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Podtrzymywanie i upowszechnianie tradycji narodowej, pielęgnowania polskości oraz rozwoju świadomości </w:t>
            </w:r>
            <w:r w:rsidR="00E94806">
              <w:rPr>
                <w:rFonts w:ascii="Tahoma" w:eastAsia="Tahoma" w:hAnsi="Tahoma" w:cs="Tahoma"/>
                <w:b/>
                <w:sz w:val="20"/>
              </w:rPr>
              <w:t xml:space="preserve">narodowej, obywatelskiej, </w:t>
            </w:r>
            <w:r>
              <w:rPr>
                <w:rFonts w:ascii="Tahoma" w:eastAsia="Tahoma" w:hAnsi="Tahoma" w:cs="Tahoma"/>
                <w:b/>
                <w:sz w:val="20"/>
              </w:rPr>
              <w:t>kulturowej</w:t>
            </w:r>
            <w:r w:rsidR="00E94806">
              <w:rPr>
                <w:rFonts w:ascii="Tahoma" w:eastAsia="Tahoma" w:hAnsi="Tahoma" w:cs="Tahoma"/>
                <w:b/>
                <w:sz w:val="20"/>
              </w:rPr>
              <w:t xml:space="preserve"> oraz tożsamości lokalnej.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Parafia Rzymskokatolicka </w:t>
            </w:r>
            <w:r w:rsidR="00E94806">
              <w:rPr>
                <w:rFonts w:ascii="Tahoma" w:eastAsia="Tahoma" w:hAnsi="Tahoma" w:cs="Tahoma"/>
                <w:b/>
                <w:sz w:val="20"/>
              </w:rPr>
              <w:t xml:space="preserve">p.w.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św. </w:t>
            </w:r>
            <w:r w:rsidR="00E94806">
              <w:rPr>
                <w:rFonts w:ascii="Tahoma" w:eastAsia="Tahoma" w:hAnsi="Tahoma" w:cs="Tahoma"/>
                <w:b/>
                <w:sz w:val="20"/>
              </w:rPr>
              <w:t>Michała Archanioła w Młochowie</w:t>
            </w:r>
          </w:p>
          <w:p w:rsidR="00C26EE1" w:rsidRPr="00C26EE1" w:rsidRDefault="00C26EE1" w:rsidP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94806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Organizacja Jubileuszowych Nabożeństw Fatimskich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2017-08-17T10:00:00Z</dcterms:created>
  <dcterms:modified xsi:type="dcterms:W3CDTF">2017-08-17T10:00:00Z</dcterms:modified>
</cp:coreProperties>
</file>