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B" w:rsidRDefault="00A61D5B" w:rsidP="00E612D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</w:t>
      </w:r>
      <w:r w:rsidR="00E612DB">
        <w:rPr>
          <w:rFonts w:ascii="Arial" w:hAnsi="Arial" w:cs="Arial"/>
          <w:b/>
          <w:sz w:val="22"/>
          <w:szCs w:val="22"/>
        </w:rPr>
        <w:t xml:space="preserve"> XXIX/317/2013</w:t>
      </w:r>
    </w:p>
    <w:p w:rsidR="00A61D5B" w:rsidRDefault="00A61D5B" w:rsidP="00A61D5B">
      <w:pPr>
        <w:pStyle w:val="Nagwek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Rady Gminy Nadarzyn</w:t>
      </w:r>
    </w:p>
    <w:p w:rsidR="00A61D5B" w:rsidRDefault="00E612D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61D5B">
        <w:rPr>
          <w:rFonts w:ascii="Arial" w:hAnsi="Arial" w:cs="Arial"/>
          <w:b/>
          <w:sz w:val="22"/>
          <w:szCs w:val="22"/>
        </w:rPr>
        <w:t>z dnia</w:t>
      </w:r>
      <w:r>
        <w:rPr>
          <w:rFonts w:ascii="Arial" w:hAnsi="Arial" w:cs="Arial"/>
          <w:b/>
          <w:sz w:val="22"/>
          <w:szCs w:val="22"/>
        </w:rPr>
        <w:t xml:space="preserve"> 23 stycznia 2013</w:t>
      </w:r>
      <w:r w:rsidR="00A61D5B">
        <w:rPr>
          <w:rFonts w:ascii="Arial" w:hAnsi="Arial" w:cs="Arial"/>
          <w:b/>
          <w:sz w:val="22"/>
          <w:szCs w:val="22"/>
        </w:rPr>
        <w:t>r.</w:t>
      </w:r>
    </w:p>
    <w:p w:rsidR="00A61D5B" w:rsidRDefault="00A61D5B" w:rsidP="00A61D5B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  <w:lang w:val="cs-CZ"/>
        </w:rPr>
        <w:t>sprawie</w:t>
      </w:r>
      <w:r>
        <w:rPr>
          <w:rFonts w:ascii="Arial" w:hAnsi="Arial" w:cs="Arial"/>
          <w:sz w:val="22"/>
          <w:szCs w:val="22"/>
        </w:rPr>
        <w:t xml:space="preserve"> uchwalenia miejscowego planu zagospodarowania przestrzennego</w:t>
      </w:r>
    </w:p>
    <w:p w:rsidR="00A61D5B" w:rsidRDefault="00A61D5B" w:rsidP="00A61D5B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Arial" w:hAnsi="Arial" w:cs="Arial"/>
          <w:sz w:val="22"/>
          <w:szCs w:val="22"/>
          <w:lang w:bidi="en-US"/>
        </w:rPr>
      </w:pPr>
      <w:r>
        <w:rPr>
          <w:rFonts w:cs="Verdana"/>
          <w:sz w:val="22"/>
          <w:szCs w:val="22"/>
          <w:lang w:bidi="en-US"/>
        </w:rPr>
        <w:t xml:space="preserve">dla części wsi Nadarzyn w Gminie Nadarzyn </w:t>
      </w:r>
      <w:r>
        <w:rPr>
          <w:rFonts w:cs="Verdana"/>
          <w:b/>
          <w:sz w:val="22"/>
          <w:szCs w:val="22"/>
          <w:lang w:bidi="en-US"/>
        </w:rPr>
        <w:t>- rejon „Stasinek”.</w:t>
      </w:r>
    </w:p>
    <w:p w:rsidR="00A61D5B" w:rsidRDefault="00A61D5B" w:rsidP="00A61D5B">
      <w:pPr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  <w:lang w:bidi="en-US"/>
        </w:rPr>
      </w:pPr>
    </w:p>
    <w:p w:rsidR="00A61D5B" w:rsidRDefault="00A61D5B" w:rsidP="00A61D5B">
      <w:pPr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  <w:lang w:bidi="en-US"/>
        </w:rPr>
      </w:pPr>
    </w:p>
    <w:p w:rsidR="00A61D5B" w:rsidRDefault="00A61D5B" w:rsidP="00A61D5B">
      <w:pPr>
        <w:pStyle w:val="Normalny1"/>
        <w:spacing w:line="240" w:lineRule="auto"/>
        <w:ind w:left="10" w:right="230" w:firstLine="69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</w:rPr>
        <w:t xml:space="preserve">Na podstawie art. 18 ust. 2 pkt 5 ustawy z dnia 8 marca 1990r. o samorządzie gminnym (Dz. U z 2001r. Nr 142, poz. 1591 z </w:t>
      </w:r>
      <w:proofErr w:type="spellStart"/>
      <w:r>
        <w:rPr>
          <w:rFonts w:ascii="Arial" w:hAnsi="Arial" w:cs="Arial"/>
          <w:color w:val="auto"/>
          <w:sz w:val="22"/>
        </w:rPr>
        <w:t>późn</w:t>
      </w:r>
      <w:proofErr w:type="spellEnd"/>
      <w:r>
        <w:rPr>
          <w:rFonts w:ascii="Arial" w:hAnsi="Arial" w:cs="Arial"/>
          <w:color w:val="auto"/>
          <w:sz w:val="22"/>
        </w:rPr>
        <w:t>. zm.) oraz na podstawie art. 20 ust. 1 ustawy z dnia 27 marca 2003r. o planowaniu i zagospodarowaniu przestrzennym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Dz. U. z 2012r., poz. 647) w związku z Uchwałą </w:t>
      </w:r>
      <w:r>
        <w:rPr>
          <w:rFonts w:cs="Verdana"/>
          <w:bCs/>
          <w:color w:val="auto"/>
          <w:szCs w:val="24"/>
          <w:lang w:bidi="en-US"/>
        </w:rPr>
        <w:t xml:space="preserve">Nr LII/477/2010 </w:t>
      </w:r>
      <w:r>
        <w:rPr>
          <w:rFonts w:ascii="Arial" w:hAnsi="Arial" w:cs="Arial"/>
          <w:bCs/>
          <w:color w:val="auto"/>
          <w:sz w:val="22"/>
          <w:szCs w:val="22"/>
          <w:lang w:bidi="en-US"/>
        </w:rPr>
        <w:t>Rady Gminy Nadarzyn</w:t>
      </w:r>
      <w:r>
        <w:rPr>
          <w:rFonts w:ascii="Arial" w:hAnsi="Arial" w:cs="Arial"/>
          <w:color w:val="auto"/>
          <w:sz w:val="22"/>
          <w:szCs w:val="22"/>
          <w:lang w:bidi="en-US"/>
        </w:rPr>
        <w:t xml:space="preserve"> z dnia 27 października 2010r.</w:t>
      </w:r>
      <w:r>
        <w:rPr>
          <w:rFonts w:ascii="Arial" w:hAnsi="Arial" w:cs="Arial"/>
          <w:color w:val="auto"/>
          <w:sz w:val="22"/>
          <w:szCs w:val="22"/>
        </w:rPr>
        <w:t xml:space="preserve"> w sprawie przystąpienia do sporządzania zmiany miejscowego planu zagospodarowania </w:t>
      </w:r>
      <w:r>
        <w:rPr>
          <w:rFonts w:ascii="Arial" w:hAnsi="Arial" w:cs="Arial"/>
          <w:color w:val="auto"/>
          <w:sz w:val="22"/>
          <w:szCs w:val="22"/>
          <w:lang w:val="cs-CZ"/>
        </w:rPr>
        <w:t xml:space="preserve">przestrzennego </w:t>
      </w:r>
      <w:r>
        <w:rPr>
          <w:rFonts w:cs="Verdana"/>
          <w:color w:val="auto"/>
          <w:sz w:val="22"/>
          <w:szCs w:val="22"/>
          <w:lang w:bidi="en-US"/>
        </w:rPr>
        <w:t>dla części wsi Nadarzyn w Gminie Nadarzyn - rejon „Stasinek”</w:t>
      </w:r>
      <w:r>
        <w:rPr>
          <w:rFonts w:ascii="Arial" w:hAnsi="Arial" w:cs="Arial"/>
          <w:color w:val="auto"/>
          <w:sz w:val="22"/>
          <w:szCs w:val="22"/>
          <w:lang w:bidi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oraz po stwierdzeniu, że niniejsza uchwała nie narusza ustaleń Studium uwarunkowań i kierunków zagospodarowania przestrzennego Gminy Nadarzyn, przyjętego Uchwałą Nr XLIX/439/2010 Rady Gminy Nadarzyn z dnia  16 lipca 2010 r. – Rada Gminy Nadarzyn uchwala, co następuje:</w:t>
      </w:r>
    </w:p>
    <w:p w:rsidR="00A61D5B" w:rsidRDefault="00A61D5B" w:rsidP="00A61D5B">
      <w:pPr>
        <w:autoSpaceDE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</w:t>
      </w: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ogólne.</w:t>
      </w: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</w:p>
    <w:p w:rsidR="00A61D5B" w:rsidRDefault="00A61D5B" w:rsidP="00A61D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 się </w:t>
      </w:r>
      <w:r>
        <w:rPr>
          <w:rFonts w:ascii="Arial" w:hAnsi="Arial" w:cs="Arial"/>
          <w:sz w:val="22"/>
          <w:szCs w:val="22"/>
          <w:lang w:val="cs-CZ"/>
        </w:rPr>
        <w:t>miejscowy plan</w:t>
      </w:r>
      <w:r>
        <w:rPr>
          <w:rFonts w:ascii="Arial" w:hAnsi="Arial" w:cs="Arial"/>
          <w:sz w:val="22"/>
          <w:szCs w:val="22"/>
        </w:rPr>
        <w:t xml:space="preserve"> zagospodarowania przestrzennego </w:t>
      </w:r>
      <w:r>
        <w:rPr>
          <w:rFonts w:cs="Verdana"/>
          <w:sz w:val="22"/>
          <w:szCs w:val="22"/>
          <w:lang w:bidi="en-US"/>
        </w:rPr>
        <w:t>dla części wsi Nadarzyn w Gminie Nadarzyn - rejon „Stasinek”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zwan</w:t>
      </w:r>
      <w:proofErr w:type="spellEnd"/>
      <w:r>
        <w:rPr>
          <w:rFonts w:ascii="Arial" w:hAnsi="Arial" w:cs="Arial"/>
          <w:sz w:val="22"/>
          <w:szCs w:val="22"/>
          <w:lang w:val="cs-CZ"/>
        </w:rPr>
        <w:t>y</w:t>
      </w:r>
      <w:r>
        <w:rPr>
          <w:rFonts w:ascii="Arial" w:hAnsi="Arial" w:cs="Arial"/>
          <w:sz w:val="22"/>
          <w:szCs w:val="22"/>
        </w:rPr>
        <w:t xml:space="preserve"> dalej w treści uchwały „planem”,</w:t>
      </w:r>
      <w:r>
        <w:rPr>
          <w:sz w:val="22"/>
          <w:szCs w:val="22"/>
        </w:rPr>
        <w:t xml:space="preserve"> obejmujący część działki ewidencyjnej nr 6/1</w:t>
      </w:r>
      <w:r>
        <w:rPr>
          <w:rFonts w:ascii="Arial" w:hAnsi="Arial" w:cs="Arial"/>
          <w:sz w:val="22"/>
          <w:szCs w:val="22"/>
        </w:rPr>
        <w:t xml:space="preserve"> i część </w:t>
      </w:r>
      <w:r>
        <w:rPr>
          <w:sz w:val="22"/>
          <w:szCs w:val="22"/>
        </w:rPr>
        <w:t>działki ewidencyjnej nr 3/1 oraz działkę ewidencyjną nr 3/2 powstałą w wyniku regulacji granic pomiędzy obrębami Nadarzyn i Strzeniówka.</w:t>
      </w:r>
    </w:p>
    <w:p w:rsidR="00A61D5B" w:rsidRDefault="00A61D5B" w:rsidP="00A61D5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Granice planu, wyznaczono na rysunku planu, sporządzonym w skali 1:1000, stanowiącym Załącznik nr 1 do niniejszej uchwały i będącym jej integralną częścią.</w:t>
      </w:r>
    </w:p>
    <w:p w:rsidR="00A61D5B" w:rsidRDefault="00A61D5B" w:rsidP="00A61D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8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Uchwały stanowią również:</w:t>
      </w:r>
    </w:p>
    <w:p w:rsidR="00A61D5B" w:rsidRDefault="00A61D5B" w:rsidP="00A61D5B">
      <w:pPr>
        <w:numPr>
          <w:ilvl w:val="0"/>
          <w:numId w:val="2"/>
        </w:numPr>
        <w:tabs>
          <w:tab w:val="clear" w:pos="698"/>
          <w:tab w:val="left" w:pos="764"/>
          <w:tab w:val="num" w:pos="1058"/>
        </w:tabs>
        <w:spacing w:line="240" w:lineRule="auto"/>
        <w:ind w:left="1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rozstrzygnięcie o sposobie rozpatrzenia uwag do projektu planu, stanowiące  Załącznik nr 2 do uchwały,</w:t>
      </w:r>
    </w:p>
    <w:p w:rsidR="00A61D5B" w:rsidRDefault="00A61D5B" w:rsidP="00A61D5B">
      <w:pPr>
        <w:numPr>
          <w:ilvl w:val="0"/>
          <w:numId w:val="2"/>
        </w:numPr>
        <w:tabs>
          <w:tab w:val="left" w:pos="764"/>
        </w:tabs>
        <w:spacing w:line="240" w:lineRule="auto"/>
        <w:ind w:left="1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rozstrzygnięcie o sposobie realizacji zapisanych w planie inwestycji z zakresu infrastruktury technicznej, które należą do zadań własnych gminy i zasadach ich finansowania, stanowiące Załącznik nr 3 do uchwały.</w:t>
      </w:r>
    </w:p>
    <w:p w:rsidR="00A61D5B" w:rsidRDefault="00A61D5B" w:rsidP="00A61D5B">
      <w:pPr>
        <w:tabs>
          <w:tab w:val="left" w:pos="764"/>
        </w:tabs>
        <w:spacing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 planie określa się: 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przeznaczenie terenów oraz linie rozgraniczające tereny o różnym przeznaczeniu lub różnych zasadach zagospodarowania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zasady ochrony i kształtowania ładu </w:t>
      </w:r>
      <w:r>
        <w:rPr>
          <w:rFonts w:ascii="Arial" w:hAnsi="Arial" w:cs="Arial"/>
          <w:sz w:val="22"/>
          <w:szCs w:val="22"/>
          <w:lang w:val="cs-CZ"/>
        </w:rPr>
        <w:t>przestrzennego;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zasady ochrony środowiska, przyrody i krajobrazu kulturowego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granice i sposoby zagospodarowania terenów podlegających ochronie, ustalonych na podstawie odrębnych przepisów;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zasady i warunki scalania i podziału nieruchomości objętych planem;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zasady modernizacji, rozbudowy i budowy systemu komunikacji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modernizacji, rozbudowy i budowy systemów infrastruktury technicznej;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sposób i termin tymczasowego zagospodarowania, urządzania i użytkowania terenów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numPr>
          <w:ilvl w:val="0"/>
          <w:numId w:val="3"/>
        </w:numPr>
        <w:tabs>
          <w:tab w:val="left" w:pos="-28456"/>
          <w:tab w:val="left" w:pos="-28390"/>
        </w:tabs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stawki </w:t>
      </w:r>
      <w:r>
        <w:rPr>
          <w:rFonts w:ascii="Arial" w:hAnsi="Arial" w:cs="Arial"/>
          <w:sz w:val="22"/>
          <w:szCs w:val="22"/>
          <w:lang w:val="cs-CZ"/>
        </w:rPr>
        <w:t>procentowe</w:t>
      </w:r>
      <w:r>
        <w:rPr>
          <w:rFonts w:ascii="Arial" w:hAnsi="Arial" w:cs="Arial"/>
          <w:sz w:val="22"/>
          <w:szCs w:val="22"/>
        </w:rPr>
        <w:t>, na podstawie których ustala się opłatę związaną ze wzrostem wartości nieruchomości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61D5B" w:rsidRDefault="00A61D5B" w:rsidP="00A61D5B">
      <w:pPr>
        <w:pStyle w:val="Tekstpodstawowy"/>
        <w:tabs>
          <w:tab w:val="left" w:pos="284"/>
        </w:tabs>
        <w:spacing w:line="240" w:lineRule="auto"/>
        <w:ind w:left="284" w:hanging="28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 planie określa się również sposób usytuowania obiektów budowlanych w stosunku do dróg i innych terenów oraz minimalną powierzchnię nowo wydzielanych działek budowlanych. </w:t>
      </w:r>
      <w:r>
        <w:rPr>
          <w:rFonts w:ascii="Arial" w:hAnsi="Arial" w:cs="Arial"/>
          <w:color w:val="auto"/>
          <w:sz w:val="22"/>
        </w:rPr>
        <w:t xml:space="preserve"> </w:t>
      </w:r>
    </w:p>
    <w:p w:rsidR="00A61D5B" w:rsidRDefault="00A61D5B" w:rsidP="00A61D5B">
      <w:pPr>
        <w:tabs>
          <w:tab w:val="left" w:pos="-28456"/>
          <w:tab w:val="left" w:pos="-28390"/>
        </w:tabs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3. W planie nie określa się wymagań wynikających z potrzeb kształtowania przestrzeni publicznych, </w:t>
      </w:r>
      <w:r>
        <w:rPr>
          <w:rFonts w:ascii="Arial" w:hAnsi="Arial" w:cs="Arial"/>
          <w:sz w:val="22"/>
          <w:szCs w:val="22"/>
          <w:lang w:val="cs-CZ"/>
        </w:rPr>
        <w:t>zasad ochrony dziedzictwa kulturowego i zabytków oraz dóbr kultury współczesnej</w:t>
      </w:r>
      <w:r>
        <w:rPr>
          <w:rFonts w:ascii="Arial" w:hAnsi="Arial" w:cs="Arial"/>
          <w:sz w:val="22"/>
          <w:szCs w:val="22"/>
        </w:rPr>
        <w:t xml:space="preserve">, ustaleń dotyczących terenów górniczych, narażonych na niebezpieczeństwo powodzi i zagrożonych osuwaniem się mas ziemnych oraz </w:t>
      </w:r>
      <w:r>
        <w:rPr>
          <w:rFonts w:ascii="Arial" w:hAnsi="Arial" w:cs="Arial"/>
          <w:sz w:val="22"/>
          <w:szCs w:val="22"/>
          <w:lang w:val="cs-CZ"/>
        </w:rPr>
        <w:t xml:space="preserve">szczególnych warunków zagospodarowania terenów i ograniczenia w ich użytkowaniu, w tym zakazu zabudowy, </w:t>
      </w:r>
      <w:r>
        <w:rPr>
          <w:rFonts w:ascii="Arial" w:hAnsi="Arial" w:cs="Arial"/>
          <w:sz w:val="22"/>
          <w:szCs w:val="22"/>
        </w:rPr>
        <w:t>ze względu na brak ich występowania w granicach planu.</w:t>
      </w:r>
    </w:p>
    <w:p w:rsidR="00A61D5B" w:rsidRDefault="00A61D5B" w:rsidP="00A61D5B">
      <w:pPr>
        <w:spacing w:line="240" w:lineRule="auto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</w:p>
    <w:p w:rsidR="00A61D5B" w:rsidRDefault="00A61D5B" w:rsidP="00A61D5B">
      <w:pPr>
        <w:pStyle w:val="Tekstpodstawowy2"/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Następujące ustalenia planu i informacje, zgodnie z zamieszczoną legendą, zostały oznaczone graficznie na rysunku planu:</w:t>
      </w:r>
    </w:p>
    <w:p w:rsidR="00A61D5B" w:rsidRDefault="00A61D5B" w:rsidP="00A61D5B">
      <w:pPr>
        <w:pStyle w:val="Normalny1"/>
        <w:tabs>
          <w:tab w:val="left" w:pos="360"/>
        </w:tabs>
        <w:spacing w:line="240" w:lineRule="auto"/>
        <w:ind w:left="360" w:right="2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granice i linie </w:t>
      </w:r>
      <w:r>
        <w:rPr>
          <w:rFonts w:ascii="Arial" w:hAnsi="Arial" w:cs="Arial"/>
          <w:color w:val="auto"/>
          <w:sz w:val="22"/>
          <w:szCs w:val="22"/>
          <w:lang w:val="cs-CZ"/>
        </w:rPr>
        <w:t>rozgraniczające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A61D5B" w:rsidRDefault="00A61D5B" w:rsidP="00A61D5B">
      <w:pPr>
        <w:pStyle w:val="Normalny1"/>
        <w:tabs>
          <w:tab w:val="left" w:pos="720"/>
        </w:tabs>
        <w:spacing w:line="240" w:lineRule="auto"/>
        <w:ind w:left="720" w:right="2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granica obszaru objętego planem;</w:t>
      </w:r>
    </w:p>
    <w:p w:rsidR="00A61D5B" w:rsidRDefault="00A61D5B" w:rsidP="00A61D5B">
      <w:pPr>
        <w:pStyle w:val="Normalny1"/>
        <w:tabs>
          <w:tab w:val="left" w:pos="720"/>
        </w:tabs>
        <w:spacing w:line="240" w:lineRule="auto"/>
        <w:ind w:left="720" w:right="2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linie rozgraniczające tereny o różnym przeznaczeniu lub różnych zasadach zagospodarowania; </w:t>
      </w:r>
    </w:p>
    <w:p w:rsidR="00A61D5B" w:rsidRDefault="00A61D5B" w:rsidP="00A61D5B">
      <w:pPr>
        <w:pStyle w:val="Normalny1"/>
        <w:spacing w:line="240" w:lineRule="auto"/>
        <w:ind w:left="993" w:right="23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linie rozgraniczające tereny dróg w sąsiedztwie granic planu;</w:t>
      </w:r>
    </w:p>
    <w:p w:rsidR="00A61D5B" w:rsidRDefault="00A61D5B" w:rsidP="00A61D5B">
      <w:pPr>
        <w:pStyle w:val="Normalny1"/>
        <w:spacing w:line="240" w:lineRule="auto"/>
        <w:ind w:left="993" w:right="23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 numery ewidencyjne działek;</w:t>
      </w:r>
    </w:p>
    <w:p w:rsidR="00A61D5B" w:rsidRDefault="00A61D5B" w:rsidP="00A61D5B">
      <w:pPr>
        <w:pStyle w:val="Normalny1"/>
        <w:tabs>
          <w:tab w:val="left" w:pos="720"/>
        </w:tabs>
        <w:spacing w:line="240" w:lineRule="auto"/>
        <w:ind w:left="720" w:right="23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przeznaczenie </w:t>
      </w:r>
      <w:r>
        <w:rPr>
          <w:rFonts w:ascii="Arial" w:hAnsi="Arial" w:cs="Arial"/>
          <w:color w:val="auto"/>
          <w:sz w:val="22"/>
          <w:szCs w:val="22"/>
          <w:lang w:val="cs-CZ"/>
        </w:rPr>
        <w:t>terenów</w:t>
      </w:r>
      <w:r>
        <w:rPr>
          <w:rFonts w:ascii="Arial" w:hAnsi="Arial" w:cs="Arial"/>
          <w:color w:val="auto"/>
          <w:sz w:val="22"/>
          <w:szCs w:val="22"/>
        </w:rPr>
        <w:t xml:space="preserve"> – oznaczone na rysunku planu kolorami i identyfikatorami literowymi i cyfrowymi:</w:t>
      </w:r>
    </w:p>
    <w:p w:rsidR="00A61D5B" w:rsidRDefault="00A61D5B" w:rsidP="00A61D5B">
      <w:pPr>
        <w:widowControl w:val="0"/>
        <w:numPr>
          <w:ilvl w:val="0"/>
          <w:numId w:val="4"/>
        </w:numPr>
        <w:tabs>
          <w:tab w:val="clear" w:pos="360"/>
          <w:tab w:val="left" w:pos="-25936"/>
          <w:tab w:val="num" w:pos="993"/>
          <w:tab w:val="left" w:pos="27360"/>
        </w:tabs>
        <w:suppressAutoHyphens/>
        <w:spacing w:line="24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zabudowa mieszkaniowa jednorodzinna - </w:t>
      </w:r>
      <w:r>
        <w:rPr>
          <w:rFonts w:ascii="Arial" w:hAnsi="Arial" w:cs="Arial"/>
          <w:b/>
          <w:bCs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61D5B" w:rsidRDefault="00A61D5B" w:rsidP="00A61D5B">
      <w:pPr>
        <w:widowControl w:val="0"/>
        <w:numPr>
          <w:ilvl w:val="0"/>
          <w:numId w:val="4"/>
        </w:numPr>
        <w:tabs>
          <w:tab w:val="clear" w:pos="360"/>
          <w:tab w:val="left" w:pos="-25936"/>
          <w:tab w:val="num" w:pos="873"/>
          <w:tab w:val="num" w:pos="993"/>
          <w:tab w:val="left" w:pos="27360"/>
        </w:tabs>
        <w:suppressAutoHyphens/>
        <w:spacing w:line="24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lasy – </w:t>
      </w:r>
      <w:r>
        <w:rPr>
          <w:rFonts w:ascii="Arial" w:hAnsi="Arial" w:cs="Arial"/>
          <w:b/>
          <w:sz w:val="22"/>
          <w:szCs w:val="22"/>
        </w:rPr>
        <w:t>ZL</w:t>
      </w:r>
      <w:r>
        <w:rPr>
          <w:rFonts w:ascii="Arial" w:hAnsi="Arial" w:cs="Arial"/>
          <w:sz w:val="22"/>
          <w:szCs w:val="22"/>
        </w:rPr>
        <w:t>;</w:t>
      </w:r>
    </w:p>
    <w:p w:rsidR="00A61D5B" w:rsidRDefault="00A61D5B" w:rsidP="00A61D5B">
      <w:pPr>
        <w:widowControl w:val="0"/>
        <w:numPr>
          <w:ilvl w:val="0"/>
          <w:numId w:val="4"/>
        </w:numPr>
        <w:tabs>
          <w:tab w:val="clear" w:pos="360"/>
          <w:tab w:val="left" w:pos="-25936"/>
          <w:tab w:val="num" w:pos="873"/>
          <w:tab w:val="num" w:pos="993"/>
          <w:tab w:val="left" w:pos="27360"/>
        </w:tabs>
        <w:suppressAutoHyphens/>
        <w:spacing w:line="24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droga klasy dojazdowej</w:t>
      </w:r>
      <w:r>
        <w:rPr>
          <w:rFonts w:ascii="Arial" w:hAnsi="Arial" w:cs="Arial"/>
          <w:b/>
          <w:bCs/>
          <w:sz w:val="22"/>
          <w:szCs w:val="22"/>
        </w:rPr>
        <w:t xml:space="preserve"> - KD-D</w:t>
      </w:r>
      <w:r>
        <w:rPr>
          <w:rFonts w:ascii="Arial" w:hAnsi="Arial" w:cs="Arial"/>
          <w:bCs/>
          <w:sz w:val="22"/>
          <w:szCs w:val="22"/>
        </w:rPr>
        <w:t>;</w:t>
      </w:r>
    </w:p>
    <w:p w:rsidR="00A61D5B" w:rsidRDefault="00A61D5B" w:rsidP="00A61D5B">
      <w:pPr>
        <w:pStyle w:val="Normalny1"/>
        <w:tabs>
          <w:tab w:val="left" w:pos="426"/>
        </w:tabs>
        <w:spacing w:line="240" w:lineRule="auto"/>
        <w:ind w:left="426" w:right="2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3) elementy kształtowania kompozycji przestrzennej: nieprzekraczalne linie zabudowy;</w:t>
      </w:r>
    </w:p>
    <w:p w:rsidR="00A61D5B" w:rsidRDefault="00A61D5B" w:rsidP="00A61D5B">
      <w:pPr>
        <w:pStyle w:val="Normalny1"/>
        <w:tabs>
          <w:tab w:val="left" w:pos="360"/>
        </w:tabs>
        <w:spacing w:line="240" w:lineRule="auto"/>
        <w:ind w:left="426" w:right="2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oznaczenia inne: </w:t>
      </w:r>
    </w:p>
    <w:p w:rsidR="00A61D5B" w:rsidRDefault="00A61D5B" w:rsidP="00A61D5B">
      <w:pPr>
        <w:pStyle w:val="Normalny1"/>
        <w:tabs>
          <w:tab w:val="left" w:pos="360"/>
        </w:tabs>
        <w:spacing w:line="240" w:lineRule="auto"/>
        <w:ind w:left="1080" w:right="23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wymiarowanie odległości;</w:t>
      </w:r>
    </w:p>
    <w:p w:rsidR="00A61D5B" w:rsidRDefault="00A61D5B" w:rsidP="00A61D5B">
      <w:pPr>
        <w:pStyle w:val="Normalny1"/>
        <w:tabs>
          <w:tab w:val="left" w:pos="360"/>
        </w:tabs>
        <w:spacing w:line="240" w:lineRule="auto"/>
        <w:ind w:left="1080" w:right="23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oznaczenia przyległych do granic obszaru planu dróg z sąsiedniego MPZP;</w:t>
      </w:r>
    </w:p>
    <w:p w:rsidR="00A61D5B" w:rsidRDefault="00A61D5B" w:rsidP="00A61D5B">
      <w:pPr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oznaczenia planu wynikające z przepisów odrębnych, dotyczące ochrony środowiska i przyrody: Warszawski Obszar Chronionego Krajobrazu – strefa zwykła;</w:t>
      </w:r>
    </w:p>
    <w:p w:rsidR="00A61D5B" w:rsidRDefault="00A61D5B" w:rsidP="00A61D5B">
      <w:pPr>
        <w:pStyle w:val="Normalny1"/>
        <w:spacing w:line="24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Dla obszaru planu obowiązują ustalenia ogólne, a dla poszczególnych terenów wybrane ustalenia ogólne i ustalenia szczegółowe zawarte w Rozdziale III niniejszej uchwały</w:t>
      </w:r>
      <w:r>
        <w:rPr>
          <w:rFonts w:ascii="Arial" w:hAnsi="Arial" w:cs="Arial"/>
          <w:color w:val="auto"/>
          <w:spacing w:val="-2"/>
          <w:sz w:val="22"/>
          <w:szCs w:val="22"/>
        </w:rPr>
        <w:t xml:space="preserve">. 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</w:p>
    <w:p w:rsidR="00A61D5B" w:rsidRDefault="00A61D5B" w:rsidP="00A61D5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Ilekroć w przepisach niniejszej uchwały jest mowa o:</w:t>
      </w:r>
    </w:p>
    <w:p w:rsidR="00A61D5B" w:rsidRDefault="00A61D5B" w:rsidP="00A61D5B">
      <w:pPr>
        <w:widowControl w:val="0"/>
        <w:numPr>
          <w:ilvl w:val="0"/>
          <w:numId w:val="5"/>
        </w:numPr>
        <w:tabs>
          <w:tab w:val="clear" w:pos="644"/>
          <w:tab w:val="num" w:pos="540"/>
          <w:tab w:val="left" w:pos="20931"/>
          <w:tab w:val="left" w:pos="24891"/>
          <w:tab w:val="left" w:pos="24957"/>
          <w:tab w:val="left" w:pos="28926"/>
        </w:tabs>
        <w:suppressAutoHyphens/>
        <w:spacing w:line="240" w:lineRule="auto"/>
        <w:ind w:hanging="4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liniach rozgraniczających</w:t>
      </w:r>
      <w:r>
        <w:rPr>
          <w:rFonts w:ascii="Arial" w:hAnsi="Arial" w:cs="Arial"/>
          <w:sz w:val="22"/>
          <w:szCs w:val="22"/>
        </w:rPr>
        <w:t xml:space="preserve"> – należy przez to rozumieć linie, wyznaczające tereny o różnych przeznaczeniach lub o różnych zasadach zagospodarowania, w tym tereny komunikacji;</w:t>
      </w:r>
    </w:p>
    <w:p w:rsidR="00A61D5B" w:rsidRDefault="00A61D5B" w:rsidP="00A61D5B">
      <w:pPr>
        <w:numPr>
          <w:ilvl w:val="0"/>
          <w:numId w:val="6"/>
        </w:numPr>
        <w:tabs>
          <w:tab w:val="left" w:pos="540"/>
          <w:tab w:val="left" w:pos="4395"/>
        </w:tabs>
        <w:spacing w:line="240" w:lineRule="auto"/>
        <w:ind w:left="5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liniach zabudowy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nieprzekraczalnych </w:t>
      </w:r>
      <w:r>
        <w:rPr>
          <w:rFonts w:ascii="Arial" w:hAnsi="Arial" w:cs="Arial"/>
          <w:sz w:val="22"/>
          <w:szCs w:val="22"/>
        </w:rPr>
        <w:t>– należy przez to rozumieć linie, ograniczające obszar, na którym dopuszcza się wznoszenie budynków, budowli naziemnych i podziemnych, nie będących liniami przesyłowymi i sieciami uzbrojenia terenu;</w:t>
      </w:r>
    </w:p>
    <w:p w:rsidR="00A61D5B" w:rsidRDefault="00A61D5B" w:rsidP="00A61D5B">
      <w:pPr>
        <w:numPr>
          <w:ilvl w:val="0"/>
          <w:numId w:val="6"/>
        </w:numPr>
        <w:tabs>
          <w:tab w:val="num" w:pos="540"/>
          <w:tab w:val="left" w:pos="4395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nośniku reklamy </w:t>
      </w:r>
      <w:r>
        <w:rPr>
          <w:rFonts w:ascii="Arial" w:hAnsi="Arial" w:cs="Arial"/>
          <w:sz w:val="22"/>
          <w:szCs w:val="22"/>
        </w:rPr>
        <w:t>– należy przez to rozumieć urządzenie reklamowe w jakiejkolwiek materialnej formie, ze stałą lub zmienną powierzchnią ekspozycyjną – nieoświetloną, oświetloną lub podświetloną; przeznaczone do eksponowania reklamy; nie będące znakiem w rozumieniu przepisów o znakach i sygnałach drogowych lub pojazdem samobieżnym;</w:t>
      </w:r>
    </w:p>
    <w:p w:rsidR="00A61D5B" w:rsidRDefault="00A61D5B" w:rsidP="00A61D5B">
      <w:pPr>
        <w:numPr>
          <w:ilvl w:val="0"/>
          <w:numId w:val="6"/>
        </w:numPr>
        <w:tabs>
          <w:tab w:val="num" w:pos="540"/>
          <w:tab w:val="left" w:pos="4395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planie </w:t>
      </w:r>
      <w:r>
        <w:rPr>
          <w:rFonts w:ascii="Arial" w:hAnsi="Arial" w:cs="Arial"/>
          <w:sz w:val="22"/>
          <w:szCs w:val="22"/>
        </w:rPr>
        <w:t>– należy przez to rozumieć niniejszy miejscowy plan zagospodarowania przestrzennego;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A61D5B" w:rsidRDefault="00A61D5B" w:rsidP="00A61D5B">
      <w:pPr>
        <w:numPr>
          <w:ilvl w:val="0"/>
          <w:numId w:val="6"/>
        </w:numPr>
        <w:tabs>
          <w:tab w:val="num" w:pos="540"/>
          <w:tab w:val="left" w:pos="4395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powierzchni biologicznie czynnej </w:t>
      </w:r>
      <w:r>
        <w:rPr>
          <w:rFonts w:ascii="Arial" w:hAnsi="Arial" w:cs="Arial"/>
          <w:sz w:val="22"/>
          <w:szCs w:val="22"/>
          <w:lang w:val="cs-CZ"/>
        </w:rPr>
        <w:t xml:space="preserve">– </w:t>
      </w:r>
      <w:r>
        <w:rPr>
          <w:rFonts w:ascii="Arial" w:hAnsi="Arial" w:cs="Arial"/>
          <w:sz w:val="22"/>
          <w:szCs w:val="22"/>
        </w:rPr>
        <w:t>należy przez to rozumieć grunt rodzimy pokryty roślinnością oraz wodę powierzchniową na działce budowlanej,</w:t>
      </w:r>
      <w:r>
        <w:rPr>
          <w:rFonts w:ascii="Arial" w:eastAsia="Arial" w:hAnsi="Arial" w:cs="Arial"/>
          <w:sz w:val="22"/>
          <w:szCs w:val="22"/>
        </w:rPr>
        <w:t xml:space="preserve"> które pozostają niezabudowane i nieutwardzone</w:t>
      </w:r>
      <w:r>
        <w:rPr>
          <w:rFonts w:ascii="Arial" w:hAnsi="Arial" w:cs="Arial"/>
          <w:sz w:val="22"/>
          <w:szCs w:val="22"/>
        </w:rPr>
        <w:t>;</w:t>
      </w:r>
    </w:p>
    <w:p w:rsidR="00A61D5B" w:rsidRDefault="00A61D5B" w:rsidP="00A61D5B">
      <w:pPr>
        <w:numPr>
          <w:ilvl w:val="0"/>
          <w:numId w:val="6"/>
        </w:numPr>
        <w:tabs>
          <w:tab w:val="left" w:pos="540"/>
          <w:tab w:val="left" w:pos="4395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powierzchni zabudowy </w:t>
      </w:r>
      <w:r>
        <w:rPr>
          <w:rFonts w:ascii="Arial" w:hAnsi="Arial" w:cs="Arial"/>
          <w:sz w:val="22"/>
          <w:szCs w:val="22"/>
        </w:rPr>
        <w:t>- należy przez to rozumieć powierzchnię działki zajętą przez budynek; powierzchnia zabudowy jest wyznaczona przez rzut pionowy zewnętrznych krawędzi budynku na powierzchnię działki; do powierzchni zabudowy nie wlicza się:</w:t>
      </w:r>
    </w:p>
    <w:p w:rsidR="00A61D5B" w:rsidRDefault="00A61D5B" w:rsidP="00A61D5B">
      <w:pPr>
        <w:pStyle w:val="Tekstpodstawowywcity22"/>
        <w:tabs>
          <w:tab w:val="clear" w:pos="-30334"/>
          <w:tab w:val="clear" w:pos="26280"/>
          <w:tab w:val="clear" w:pos="30240"/>
          <w:tab w:val="clear" w:pos="30306"/>
          <w:tab w:val="left" w:pos="-31680"/>
          <w:tab w:val="left" w:pos="-30061"/>
          <w:tab w:val="left" w:pos="-29788"/>
          <w:tab w:val="left" w:pos="-29515"/>
          <w:tab w:val="left" w:pos="3972"/>
          <w:tab w:val="left" w:pos="27099"/>
          <w:tab w:val="left" w:pos="31059"/>
          <w:tab w:val="left" w:pos="31125"/>
        </w:tabs>
        <w:ind w:left="993" w:hanging="142"/>
        <w:rPr>
          <w:rFonts w:ascii="Arial" w:hAnsi="Arial" w:cs="Arial"/>
        </w:rPr>
      </w:pPr>
      <w:r>
        <w:rPr>
          <w:rFonts w:ascii="Arial" w:hAnsi="Arial" w:cs="Arial"/>
        </w:rPr>
        <w:t>a) powierzchni obiektów budowlanych ani ich części nie wystających ponad powierzchnię terenu;</w:t>
      </w:r>
    </w:p>
    <w:p w:rsidR="00A61D5B" w:rsidRDefault="00A61D5B" w:rsidP="00A61D5B">
      <w:pPr>
        <w:tabs>
          <w:tab w:val="left" w:pos="-31680"/>
          <w:tab w:val="left" w:pos="-29515"/>
          <w:tab w:val="left" w:pos="3972"/>
          <w:tab w:val="left" w:pos="27099"/>
          <w:tab w:val="left" w:pos="31059"/>
          <w:tab w:val="left" w:pos="31125"/>
        </w:tabs>
        <w:spacing w:line="240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powierzchni elementów drugorzędnych, w tym schodów zewnętrznych, daszków, markiz, występów dachowych, oświetlenia zewnętrznego;</w:t>
      </w:r>
    </w:p>
    <w:p w:rsidR="00A61D5B" w:rsidRDefault="00A61D5B" w:rsidP="00A61D5B">
      <w:pPr>
        <w:tabs>
          <w:tab w:val="left" w:pos="-31680"/>
          <w:tab w:val="left" w:pos="-29515"/>
          <w:tab w:val="left" w:pos="3972"/>
          <w:tab w:val="left" w:pos="27099"/>
          <w:tab w:val="left" w:pos="31059"/>
          <w:tab w:val="left" w:pos="31125"/>
        </w:tabs>
        <w:spacing w:line="240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powierzchni zajmowanej przez wydzielone obiekty pomocnicze, w tym altany nie związane trwale z gruntem;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  <w:tab w:val="left" w:pos="2552"/>
          <w:tab w:val="left" w:pos="5322"/>
        </w:tabs>
        <w:spacing w:line="240" w:lineRule="auto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przepisach odrębnych</w:t>
      </w:r>
      <w:r>
        <w:rPr>
          <w:rFonts w:ascii="Arial" w:hAnsi="Arial" w:cs="Arial"/>
          <w:sz w:val="22"/>
          <w:szCs w:val="22"/>
        </w:rPr>
        <w:t xml:space="preserve"> – należy przez to rozumieć inne przepisy, poza ustawą o planowaniu i zagospodarowaniu przestrzennym;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przeznaczeniu dopuszczalnym</w:t>
      </w:r>
      <w:r>
        <w:rPr>
          <w:rFonts w:ascii="Arial" w:hAnsi="Arial" w:cs="Arial"/>
          <w:sz w:val="22"/>
          <w:szCs w:val="22"/>
        </w:rPr>
        <w:t xml:space="preserve"> – należy przez to rozumieć przeznaczenie terenu - inne niż podstawowe - uzupełniające lub wzbogacające przeznaczenie podstawowe i nie będące z nim w sprzeczności; przeznaczenie to nie może zajmować więcej niż 40% powierzchni użytkowej wszystkich obiektów zlokalizowanych na działce;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przeznaczeniu podstawowym</w:t>
      </w:r>
      <w:r>
        <w:rPr>
          <w:rFonts w:ascii="Arial" w:hAnsi="Arial" w:cs="Arial"/>
          <w:sz w:val="22"/>
          <w:szCs w:val="22"/>
        </w:rPr>
        <w:t xml:space="preserve"> – należy przez to rozumieć przeznaczenie terenu na określoną funkcję; przeznaczenie to musi zajmować nie mniej niż 60% powierzchni użytkowej wszystkich obiektów zlokalizowanych na działce;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61D5B" w:rsidRDefault="00A61D5B" w:rsidP="00A61D5B">
      <w:pPr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sięgaczu dojazdowym </w:t>
      </w:r>
      <w:r>
        <w:rPr>
          <w:rFonts w:ascii="Arial" w:hAnsi="Arial" w:cs="Arial"/>
          <w:sz w:val="22"/>
          <w:szCs w:val="22"/>
        </w:rPr>
        <w:t>– należy przez to rozumieć wysuniętą część działki, przez którą odbywa się dostęp z działki budowlanej do drogi, przy czym szerokość sięgacza nie stanowi frontu działki budowlanej;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terenie </w:t>
      </w:r>
      <w:r>
        <w:rPr>
          <w:rFonts w:ascii="Arial" w:hAnsi="Arial" w:cs="Arial"/>
          <w:sz w:val="22"/>
          <w:szCs w:val="22"/>
        </w:rPr>
        <w:t>– należy przez to rozumieć fragment obszaru planu, o określonym przezna</w:t>
      </w:r>
      <w:r>
        <w:rPr>
          <w:rFonts w:ascii="Arial" w:hAnsi="Arial" w:cs="Arial"/>
          <w:sz w:val="22"/>
          <w:szCs w:val="22"/>
        </w:rPr>
        <w:softHyphen/>
        <w:t>czeniu lub określonych zasadach zagospodarowania, wydzielony na rysunku planu liniami rozgraniczającymi i oznaczony symbolem cyfrowym i literowym;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uchwale</w:t>
      </w:r>
      <w:r>
        <w:rPr>
          <w:rFonts w:ascii="Arial" w:hAnsi="Arial" w:cs="Arial"/>
          <w:sz w:val="22"/>
          <w:szCs w:val="22"/>
        </w:rPr>
        <w:t xml:space="preserve"> – należy przez to rozumieć niniejszą uchwałę Rady Gminy Nadarzyn;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usługach wbudowanych</w:t>
      </w:r>
      <w:r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przez to rozumieć pomieszczenia w budynkach o innych funkcjach niż usługowe, w których prowadzona jest działalność służąca zaspokajaniu potrzeb ludności, niezwiązana z wytwarzaniem dóbr materialnych metodami przemysłowymi, a w szczególności usługi z zakresu handlu detalicznego</w:t>
      </w:r>
      <w:r>
        <w:rPr>
          <w:rFonts w:ascii="Arial" w:hAnsi="Arial" w:cs="Arial"/>
          <w:sz w:val="22"/>
          <w:szCs w:val="22"/>
          <w:lang w:val="cs-CZ"/>
        </w:rPr>
        <w:t xml:space="preserve"> o powierzchni sprzedaży do 50m</w:t>
      </w:r>
      <w:r>
        <w:rPr>
          <w:rFonts w:ascii="Arial" w:hAnsi="Arial" w:cs="Arial"/>
          <w:sz w:val="22"/>
          <w:szCs w:val="22"/>
          <w:vertAlign w:val="superscript"/>
          <w:lang w:val="cs-CZ"/>
        </w:rPr>
        <w:t>2</w:t>
      </w:r>
      <w:r>
        <w:rPr>
          <w:rFonts w:ascii="Arial" w:hAnsi="Arial" w:cs="Arial"/>
          <w:sz w:val="22"/>
          <w:szCs w:val="22"/>
        </w:rPr>
        <w:t>, działalności biurowo-administracyjnej, obsługi finansowej, usług zdrowia, odnowy biologicznej lub innej działalności z wykluczeniem usług o uciążliwości (również pod względem hałasu i zanieczyszczenia powietrza), wykraczającej poza granice działki lub zespołu działek, do których inwestor posiada tytuł prawny; usługi te nie mogą stanowić więcej niż 30% powierzchni całkowitej budynku;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utwardzeniach </w:t>
      </w:r>
      <w:r>
        <w:rPr>
          <w:rFonts w:ascii="Arial" w:hAnsi="Arial" w:cs="Arial"/>
          <w:sz w:val="22"/>
          <w:szCs w:val="22"/>
        </w:rPr>
        <w:t>– należy przez to rozumieć część działki budowlanej przeznaczoną na dojścia i dojazdy do zabudowy oraz miejsca parkingowe, place manewrowe, baseny otwarte i tarasy rekreacyjne;</w:t>
      </w:r>
    </w:p>
    <w:p w:rsidR="00A61D5B" w:rsidRDefault="00A61D5B" w:rsidP="00A61D5B">
      <w:pPr>
        <w:numPr>
          <w:ilvl w:val="0"/>
          <w:numId w:val="6"/>
        </w:numPr>
        <w:tabs>
          <w:tab w:val="left" w:pos="450"/>
        </w:tabs>
        <w:spacing w:line="240" w:lineRule="auto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zabudowie bliźniaczej </w:t>
      </w:r>
      <w:r>
        <w:rPr>
          <w:rFonts w:ascii="Arial" w:hAnsi="Arial" w:cs="Arial"/>
          <w:sz w:val="22"/>
          <w:szCs w:val="22"/>
        </w:rPr>
        <w:t xml:space="preserve">– należy przez to rozumieć obiekt budowlany, składający się </w:t>
      </w:r>
      <w:r>
        <w:rPr>
          <w:rFonts w:ascii="Arial" w:hAnsi="Arial" w:cs="Arial"/>
          <w:sz w:val="22"/>
          <w:szCs w:val="22"/>
        </w:rPr>
        <w:br/>
        <w:t>z dwóch budynków mieszkalnych jednorodzinnych (dwóch segmentów), z których każdy stanowi konstrukcyjnie samodzielną całość.</w:t>
      </w:r>
    </w:p>
    <w:p w:rsidR="00A61D5B" w:rsidRDefault="00A61D5B" w:rsidP="00A61D5B">
      <w:pPr>
        <w:tabs>
          <w:tab w:val="left" w:pos="18000"/>
          <w:tab w:val="left" w:pos="21960"/>
          <w:tab w:val="left" w:pos="22026"/>
          <w:tab w:val="left" w:pos="25995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Inne pojęcia i określenia użyte w planie, a nie zdefiniowane, należy rozumieć zgodnie z obowiązującymi przepisami prawa. </w:t>
      </w:r>
    </w:p>
    <w:p w:rsidR="00A61D5B" w:rsidRDefault="00A61D5B" w:rsidP="00A61D5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3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A61D5B" w:rsidRDefault="00A61D5B" w:rsidP="00A61D5B">
      <w:pPr>
        <w:pStyle w:val="Normalny1"/>
        <w:spacing w:line="240" w:lineRule="auto"/>
        <w:jc w:val="center"/>
        <w:outlineLvl w:val="0"/>
        <w:rPr>
          <w:rFonts w:ascii="Arial" w:hAnsi="Arial" w:cs="Arial"/>
          <w:b/>
          <w:color w:val="auto"/>
          <w:spacing w:val="-5"/>
          <w:sz w:val="22"/>
          <w:szCs w:val="22"/>
        </w:rPr>
      </w:pPr>
      <w:r>
        <w:rPr>
          <w:rFonts w:ascii="Arial" w:hAnsi="Arial" w:cs="Arial"/>
          <w:b/>
          <w:color w:val="auto"/>
          <w:spacing w:val="-5"/>
          <w:sz w:val="22"/>
          <w:szCs w:val="22"/>
        </w:rPr>
        <w:t>Rozdział II</w:t>
      </w:r>
    </w:p>
    <w:p w:rsidR="00A61D5B" w:rsidRDefault="00A61D5B" w:rsidP="00A61D5B">
      <w:pPr>
        <w:pStyle w:val="Normalny1"/>
        <w:spacing w:line="240" w:lineRule="auto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  <w:r>
        <w:rPr>
          <w:rFonts w:ascii="Arial" w:hAnsi="Arial" w:cs="Arial"/>
          <w:b/>
          <w:color w:val="auto"/>
          <w:spacing w:val="-3"/>
          <w:sz w:val="22"/>
          <w:szCs w:val="22"/>
        </w:rPr>
        <w:t>Ustalenia ogólne dotyczące przeznaczenia i zasad zagospodarowania obszaru.</w:t>
      </w: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:rsidR="00A61D5B" w:rsidRDefault="00A61D5B" w:rsidP="00A61D5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53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Ustala się, że obszar objęty planem przeznaczony zostanie pod rozwój zabudowy mieszkaniowej jednorodzinnej wraz z towarzyszącą zabudową gospodarczą, garażową i techniczną stosownie do innych zapisów planu i przepisów odrębnych oraz pod drogę dojazdową. Znaczna część obszaru stanowiąca las nie zmieni swego dotychczasowego przeznaczenia.</w:t>
      </w:r>
    </w:p>
    <w:p w:rsidR="00A61D5B" w:rsidRDefault="00A61D5B" w:rsidP="00A61D5B">
      <w:pPr>
        <w:pStyle w:val="Tekstpodstawowy2"/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</w:t>
      </w:r>
    </w:p>
    <w:p w:rsidR="00A61D5B" w:rsidRDefault="00A61D5B" w:rsidP="00A61D5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Ustala się następujące z</w:t>
      </w:r>
      <w:r>
        <w:rPr>
          <w:rFonts w:ascii="Arial" w:hAnsi="Arial" w:cs="Arial"/>
          <w:sz w:val="22"/>
          <w:szCs w:val="22"/>
        </w:rPr>
        <w:t>asady ochrony i kształtowania ładu przestrzennego:</w:t>
      </w:r>
    </w:p>
    <w:p w:rsidR="00A61D5B" w:rsidRDefault="00A61D5B" w:rsidP="00A61D5B">
      <w:pPr>
        <w:pStyle w:val="Tekstpodstawowy2"/>
        <w:spacing w:line="240" w:lineRule="auto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 dotyczące rozmieszczania reklam:</w:t>
      </w:r>
    </w:p>
    <w:p w:rsidR="00A61D5B" w:rsidRDefault="00A61D5B" w:rsidP="00A61D5B">
      <w:pPr>
        <w:pStyle w:val="Tekstpodstawowy2"/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zakaz lokalizacji wolnostojących nośników reklamowych oraz reklam na budynkach i obiektach budowlanych, z wyłączeniem reklam i szyldów o powierzchni ekspozycyjnej do 2m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wyłącznie w obrębie kondygnacji parteru i pod warunkiem, że związane są one z użytkowaniem budynku;</w:t>
      </w:r>
    </w:p>
    <w:p w:rsidR="00A61D5B" w:rsidRDefault="00A61D5B" w:rsidP="00A61D5B">
      <w:pPr>
        <w:pStyle w:val="Tekstpodstawowy2"/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zakaz umieszczania nośników reklam ze zmienną liczbą powierzchni ekspozycyjnych oraz wykorzystujących światło migające i pulsujące;</w:t>
      </w:r>
    </w:p>
    <w:p w:rsidR="00A61D5B" w:rsidRDefault="00A61D5B" w:rsidP="00A61D5B">
      <w:pPr>
        <w:tabs>
          <w:tab w:val="left" w:pos="180"/>
        </w:tabs>
        <w:spacing w:line="240" w:lineRule="auto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dotyczące lokalizowania ogrodzeń: 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lokalizowanie ogrodzeń w liniach rozgraniczających dróg, z dopuszczeniem </w:t>
      </w:r>
      <w:r>
        <w:rPr>
          <w:rFonts w:ascii="Arial" w:hAnsi="Arial" w:cs="Arial"/>
          <w:sz w:val="22"/>
        </w:rPr>
        <w:t>ich miejscowego wycofania w głąb działki w przypadku konieczności ominięcia istniejących przeszkód (</w:t>
      </w:r>
      <w:r>
        <w:rPr>
          <w:rFonts w:ascii="Arial" w:hAnsi="Arial" w:cs="Arial"/>
          <w:sz w:val="22"/>
          <w:szCs w:val="22"/>
        </w:rPr>
        <w:t xml:space="preserve">w tym </w:t>
      </w:r>
      <w:r>
        <w:rPr>
          <w:rFonts w:ascii="Arial" w:hAnsi="Arial" w:cs="Arial"/>
          <w:sz w:val="22"/>
        </w:rPr>
        <w:t xml:space="preserve">drzew, urządzeń infrastruktury technicznej) oraz w miejscach sytuowania bram wjazdowych; 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nakaz stosowania ogrodzeń ażurowych o minimalnym prześwicie w przęśle stanowiącym 45% jego powierzchni;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 stosowania ogrodzeń pełnych i ogrodzeń z prefabrykatów betonowych </w:t>
      </w:r>
      <w:r>
        <w:rPr>
          <w:rFonts w:ascii="Arial" w:hAnsi="Arial" w:cs="Arial"/>
          <w:sz w:val="22"/>
          <w:szCs w:val="22"/>
          <w:lang w:val="cs-CZ"/>
        </w:rPr>
        <w:t>(za wyjątkiem słupków i cokołów)</w:t>
      </w:r>
      <w:r>
        <w:rPr>
          <w:rFonts w:ascii="Arial" w:hAnsi="Arial" w:cs="Arial"/>
          <w:sz w:val="22"/>
          <w:szCs w:val="22"/>
        </w:rPr>
        <w:t xml:space="preserve">; wysokość cokołu nie </w:t>
      </w:r>
      <w:r>
        <w:rPr>
          <w:rFonts w:ascii="Arial" w:hAnsi="Arial" w:cs="Arial"/>
          <w:sz w:val="22"/>
          <w:szCs w:val="22"/>
          <w:lang w:val="cs-CZ"/>
        </w:rPr>
        <w:t>może</w:t>
      </w:r>
      <w:r>
        <w:rPr>
          <w:rFonts w:ascii="Arial" w:hAnsi="Arial" w:cs="Arial"/>
          <w:sz w:val="22"/>
          <w:szCs w:val="22"/>
        </w:rPr>
        <w:t xml:space="preserve"> być większa niż 0,6m;  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nakaz stosowania </w:t>
      </w:r>
      <w:r>
        <w:rPr>
          <w:rFonts w:ascii="Arial" w:hAnsi="Arial" w:cs="Arial"/>
          <w:spacing w:val="-6"/>
          <w:sz w:val="22"/>
          <w:szCs w:val="22"/>
        </w:rPr>
        <w:t xml:space="preserve">ogrodzeń </w:t>
      </w:r>
      <w:r>
        <w:rPr>
          <w:rFonts w:ascii="Arial" w:hAnsi="Arial" w:cs="Arial"/>
          <w:sz w:val="22"/>
          <w:szCs w:val="22"/>
        </w:rPr>
        <w:t>nie wyższych niż 1,8m od poziomu terenu, przy dopuszczeniu lokalnego podwyższenia dla lokalizacji bram, furtek;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nakaz stosowania przy powierzchni </w:t>
      </w:r>
      <w:r>
        <w:rPr>
          <w:rFonts w:ascii="Arial" w:hAnsi="Arial" w:cs="Arial"/>
          <w:sz w:val="22"/>
          <w:szCs w:val="22"/>
          <w:lang w:val="cs-CZ"/>
        </w:rPr>
        <w:t>terenu</w:t>
      </w:r>
      <w:r>
        <w:rPr>
          <w:rFonts w:ascii="Arial" w:hAnsi="Arial" w:cs="Arial"/>
          <w:sz w:val="22"/>
          <w:szCs w:val="22"/>
        </w:rPr>
        <w:t xml:space="preserve"> przejść ekologicznych</w:t>
      </w:r>
      <w:r>
        <w:rPr>
          <w:rFonts w:ascii="Arial" w:hAnsi="Arial" w:cs="Arial"/>
          <w:sz w:val="22"/>
        </w:rPr>
        <w:t xml:space="preserve"> w formie otworów wielkości nie mniejszej niż 15cm x 15cm, w odstępach nie mniejszych niż 10m;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nakaz narożnych ścięć linii ogrodzeń dla dróg publicznych i wewnętrznych o wymiarach co najmniej 5m x 5m;</w:t>
      </w:r>
    </w:p>
    <w:p w:rsidR="00A61D5B" w:rsidRDefault="00A61D5B" w:rsidP="00A61D5B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nakaz stosowania podobnych ogrodzeń co najmniej wzdłuż wydzielonego odcinka drogi.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7.</w:t>
      </w:r>
    </w:p>
    <w:p w:rsidR="00A61D5B" w:rsidRDefault="00A61D5B" w:rsidP="00A61D5B">
      <w:pPr>
        <w:pStyle w:val="Tekstpodstawowy21"/>
        <w:tabs>
          <w:tab w:val="left" w:pos="3264"/>
          <w:tab w:val="left" w:pos="3972"/>
          <w:tab w:val="left" w:pos="4680"/>
          <w:tab w:val="left" w:pos="5388"/>
          <w:tab w:val="left" w:pos="6096"/>
          <w:tab w:val="left" w:pos="6804"/>
          <w:tab w:val="left" w:pos="7512"/>
          <w:tab w:val="left" w:pos="8220"/>
          <w:tab w:val="left" w:pos="8928"/>
          <w:tab w:val="left" w:pos="9636"/>
          <w:tab w:val="left" w:pos="10344"/>
          <w:tab w:val="left" w:pos="11052"/>
          <w:tab w:val="left" w:pos="11760"/>
        </w:tabs>
        <w:spacing w:line="240" w:lineRule="auto"/>
        <w:ind w:left="426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Ustala się </w:t>
      </w:r>
      <w:r>
        <w:rPr>
          <w:rFonts w:cs="Arial"/>
          <w:spacing w:val="-4"/>
          <w:sz w:val="22"/>
          <w:szCs w:val="22"/>
        </w:rPr>
        <w:t>następujące</w:t>
      </w:r>
      <w:r>
        <w:rPr>
          <w:rFonts w:cs="Arial"/>
          <w:sz w:val="22"/>
          <w:szCs w:val="22"/>
        </w:rPr>
        <w:t xml:space="preserve"> zasady ochrony środowiska, przyrody i krajobrazu kulturowego:</w:t>
      </w:r>
    </w:p>
    <w:p w:rsidR="00A61D5B" w:rsidRDefault="00A61D5B" w:rsidP="00A61D5B">
      <w:pPr>
        <w:pStyle w:val="Tekstpodstawowy21"/>
        <w:tabs>
          <w:tab w:val="left" w:pos="3264"/>
          <w:tab w:val="left" w:pos="3972"/>
          <w:tab w:val="left" w:pos="4680"/>
          <w:tab w:val="left" w:pos="5388"/>
          <w:tab w:val="left" w:pos="6096"/>
          <w:tab w:val="left" w:pos="6804"/>
          <w:tab w:val="left" w:pos="7512"/>
          <w:tab w:val="left" w:pos="8220"/>
          <w:tab w:val="left" w:pos="8928"/>
          <w:tab w:val="left" w:pos="9636"/>
          <w:tab w:val="left" w:pos="10344"/>
          <w:tab w:val="left" w:pos="11052"/>
          <w:tab w:val="left" w:pos="11760"/>
        </w:tabs>
        <w:spacing w:line="240" w:lineRule="auto"/>
        <w:ind w:left="426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</w:t>
      </w:r>
      <w:r>
        <w:rPr>
          <w:rFonts w:cs="Arial"/>
          <w:sz w:val="22"/>
          <w:szCs w:val="22"/>
          <w:shd w:val="clear" w:color="auto" w:fill="FFFFFF"/>
          <w:lang w:eastAsia="pl-PL"/>
        </w:rPr>
        <w:t>obowiązek ochrony</w:t>
      </w:r>
      <w:r>
        <w:rPr>
          <w:rFonts w:cs="Arial"/>
          <w:sz w:val="22"/>
          <w:szCs w:val="22"/>
        </w:rPr>
        <w:t xml:space="preserve"> całego obszaru objętego planem ze względu na lokalizację w strefie zwykłej Warszawskiego Obszaru Chronionego Krajobrazu - zgodnie z przepisami odrębnymi dotyczącymi ochrony środowiska i przyrody;</w:t>
      </w:r>
    </w:p>
    <w:p w:rsidR="00A61D5B" w:rsidRDefault="00A61D5B" w:rsidP="00A61D5B">
      <w:pPr>
        <w:pStyle w:val="Tekstpodstawowy21"/>
        <w:tabs>
          <w:tab w:val="left" w:pos="3264"/>
          <w:tab w:val="left" w:pos="3972"/>
          <w:tab w:val="left" w:pos="4680"/>
          <w:tab w:val="left" w:pos="5388"/>
          <w:tab w:val="left" w:pos="6096"/>
          <w:tab w:val="left" w:pos="6804"/>
          <w:tab w:val="left" w:pos="7512"/>
          <w:tab w:val="left" w:pos="8220"/>
          <w:tab w:val="left" w:pos="8928"/>
          <w:tab w:val="left" w:pos="9636"/>
          <w:tab w:val="left" w:pos="10344"/>
          <w:tab w:val="left" w:pos="11052"/>
          <w:tab w:val="left" w:pos="11760"/>
        </w:tabs>
        <w:spacing w:line="240" w:lineRule="auto"/>
        <w:ind w:left="426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  <w:lang w:eastAsia="pl-PL"/>
        </w:rPr>
        <w:t xml:space="preserve">2) obowiązek ochrony wartości przyrodniczych i krajobrazowych występujących w obszarze planu, to znaczy: </w:t>
      </w:r>
      <w:r>
        <w:rPr>
          <w:rFonts w:cs="Arial"/>
          <w:sz w:val="22"/>
          <w:szCs w:val="22"/>
        </w:rPr>
        <w:t>istniejącej rodzimej wartościowej zieleni wysokiej i niskiej</w:t>
      </w:r>
      <w:r>
        <w:rPr>
          <w:rFonts w:cs="Arial"/>
          <w:sz w:val="22"/>
          <w:szCs w:val="22"/>
          <w:shd w:val="clear" w:color="auto" w:fill="FFFFFF"/>
          <w:lang w:eastAsia="pl-PL"/>
        </w:rPr>
        <w:t xml:space="preserve">, fauny, stosunków wodnych – wód powierzchniowych i podziemnych, ukształtowania terenu, powietrza i klimatu akustycznego </w:t>
      </w:r>
      <w:r>
        <w:rPr>
          <w:rFonts w:cs="Arial"/>
          <w:sz w:val="22"/>
          <w:szCs w:val="22"/>
        </w:rPr>
        <w:t>w oparciu o przepisy odrębne dotyczące ochrony środowiska i przyrody;</w:t>
      </w:r>
    </w:p>
    <w:p w:rsidR="00A61D5B" w:rsidRDefault="00A61D5B" w:rsidP="00A61D5B">
      <w:pPr>
        <w:pStyle w:val="Normalny1"/>
        <w:spacing w:line="240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 xml:space="preserve">3) </w:t>
      </w:r>
      <w:r>
        <w:rPr>
          <w:rFonts w:ascii="Arial" w:hAnsi="Arial" w:cs="Arial"/>
          <w:color w:val="auto"/>
          <w:sz w:val="22"/>
          <w:szCs w:val="22"/>
        </w:rPr>
        <w:t>nakaz zapewnienia właściwych udziałów powierzchni biologicznie czynnych na działkach budowlanych – zgodnie z ustaleniami szczegółowymi dla poszczególnych terenów;</w:t>
      </w:r>
    </w:p>
    <w:p w:rsidR="00A61D5B" w:rsidRDefault="00A61D5B" w:rsidP="00A61D5B">
      <w:pPr>
        <w:pStyle w:val="normalny10"/>
        <w:adjustRightInd w:val="0"/>
        <w:spacing w:before="0" w:beforeAutospacing="0" w:after="0" w:afterAutospacing="0"/>
        <w:ind w:left="426" w:hanging="284"/>
        <w:jc w:val="both"/>
      </w:pPr>
      <w:r>
        <w:rPr>
          <w:rFonts w:ascii="Arial" w:eastAsia="Arial" w:hAnsi="Arial" w:cs="Arial"/>
          <w:sz w:val="22"/>
          <w:szCs w:val="22"/>
        </w:rPr>
        <w:t>4)</w:t>
      </w:r>
      <w:r>
        <w:rPr>
          <w:rFonts w:eastAsia="Arial"/>
          <w:sz w:val="14"/>
          <w:szCs w:val="14"/>
        </w:rPr>
        <w:t xml:space="preserve">  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zakaz lokalizacji obiektów i urządzeń, mogących zawsze znacząco oddziaływać na środowisko - zgodnie z przepisami odrębnymi </w:t>
      </w:r>
      <w:r>
        <w:rPr>
          <w:rFonts w:ascii="Arial" w:hAnsi="Arial" w:cs="Arial"/>
          <w:sz w:val="22"/>
          <w:szCs w:val="22"/>
        </w:rPr>
        <w:t>dotyczącymi ochrony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środowiska i przyrody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- z wyłączeniem infrastruktury technicznej;</w:t>
      </w:r>
    </w:p>
    <w:p w:rsidR="00A61D5B" w:rsidRDefault="00A61D5B" w:rsidP="00A61D5B">
      <w:pPr>
        <w:pStyle w:val="normalny10"/>
        <w:adjustRightInd w:val="0"/>
        <w:spacing w:before="0" w:beforeAutospacing="0" w:after="0" w:afterAutospacing="0"/>
        <w:ind w:left="426" w:hanging="284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5) w przypadku lokalizacji przedsięwzięć mogących potencjalnie znacząco oddziaływać na środowisko – zgodnie z przepisami odrębnymi</w:t>
      </w:r>
      <w:r>
        <w:rPr>
          <w:rFonts w:ascii="Arial" w:hAnsi="Arial" w:cs="Arial"/>
          <w:sz w:val="22"/>
          <w:szCs w:val="22"/>
        </w:rPr>
        <w:t xml:space="preserve"> dotyczącymi ochrony</w:t>
      </w:r>
      <w:r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środowiska i przyrody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- na etapie wydawania decyzji środowiskowej nakaz wybrania wariantu najbardziej korzystnego dla środowiska;</w:t>
      </w:r>
      <w:r>
        <w:t xml:space="preserve"> </w:t>
      </w:r>
    </w:p>
    <w:p w:rsidR="00A61D5B" w:rsidRDefault="00A61D5B" w:rsidP="00A61D5B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6) zakaz samowolnych zmian poziomu gruntu w stosunku do działek sąsiednich oraz zmiany stanu wody na gruncie, a zwłaszcza kierunku odpływu wód opadowych oraz kierunku odpływu ze źródeł, ze szkodą dla gruntów sąsiednich;</w:t>
      </w:r>
    </w:p>
    <w:p w:rsidR="00A61D5B" w:rsidRDefault="00A61D5B" w:rsidP="00A61D5B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7) zakaz odprowadzania ścieków komunalnych do wód powierzchniowych, gruntowych i do gruntu;</w:t>
      </w:r>
    </w:p>
    <w:p w:rsidR="00A61D5B" w:rsidRDefault="00A61D5B" w:rsidP="00A61D5B">
      <w:pPr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 kwalifikację terenu </w:t>
      </w:r>
      <w:r>
        <w:rPr>
          <w:rFonts w:ascii="Arial" w:hAnsi="Arial" w:cs="Arial"/>
          <w:b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 xml:space="preserve"> jako „terenu zabudowy mieszkaniowej jednorodzinnej”  w zakresie przestrzegania w poszczególnych budynkach dopuszczalnych poziomów hałasu, w rozumieniu przepisów odrębnych;</w:t>
      </w:r>
    </w:p>
    <w:p w:rsidR="00A61D5B" w:rsidRDefault="00A61D5B" w:rsidP="00A61D5B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9) obowiązek </w:t>
      </w:r>
      <w:r>
        <w:rPr>
          <w:rFonts w:ascii="Arial" w:hAnsi="Arial" w:cs="Arial"/>
          <w:sz w:val="22"/>
          <w:szCs w:val="22"/>
        </w:rPr>
        <w:t>prowadzenia gospodarki odpadami w oparciu o przepisy odrębne.</w:t>
      </w:r>
    </w:p>
    <w:p w:rsidR="00A61D5B" w:rsidRDefault="00A61D5B" w:rsidP="00A61D5B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</w:p>
    <w:p w:rsidR="00A61D5B" w:rsidRDefault="00A61D5B" w:rsidP="00A61D5B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8.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Ustala się następujące </w:t>
      </w:r>
      <w:r>
        <w:rPr>
          <w:rFonts w:ascii="Arial" w:hAnsi="Arial" w:cs="Arial"/>
          <w:sz w:val="22"/>
          <w:szCs w:val="22"/>
        </w:rPr>
        <w:t>zasady kształtowania zabudowy oraz wskaźniki zagospodarowania terenu:</w:t>
      </w:r>
    </w:p>
    <w:p w:rsidR="00A61D5B" w:rsidRDefault="00A61D5B" w:rsidP="00A61D5B">
      <w:pPr>
        <w:tabs>
          <w:tab w:val="left" w:pos="-28456"/>
          <w:tab w:val="left" w:pos="-28390"/>
        </w:tabs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1) maksymalną i minimalną intensywność zabudowy jako wskaźnik powierzchni całkowitej zabudowy w odniesieniu do powierzchni działki budowlanej, m</w:t>
      </w:r>
      <w:r>
        <w:rPr>
          <w:rFonts w:ascii="Arial" w:hAnsi="Arial" w:cs="Arial"/>
          <w:sz w:val="22"/>
          <w:szCs w:val="22"/>
          <w:lang w:val="cs-CZ"/>
        </w:rPr>
        <w:t>aksymalną</w:t>
      </w:r>
      <w:r>
        <w:rPr>
          <w:rFonts w:ascii="Arial" w:hAnsi="Arial" w:cs="Arial"/>
          <w:sz w:val="22"/>
          <w:szCs w:val="22"/>
        </w:rPr>
        <w:t xml:space="preserve"> powierzchnię zabudowy na działkach budowlanych, minimalny udział procentowy powierzchni biologicznie czynnej w odniesieniu do powierzchni działki budowlanej</w:t>
      </w:r>
      <w:r>
        <w:rPr>
          <w:rFonts w:ascii="Arial" w:hAnsi="Arial" w:cs="Arial"/>
          <w:sz w:val="22"/>
          <w:szCs w:val="22"/>
          <w:lang w:val="cs-CZ"/>
        </w:rPr>
        <w:t xml:space="preserve"> oraz </w:t>
      </w:r>
      <w:r>
        <w:rPr>
          <w:rFonts w:ascii="Arial" w:hAnsi="Arial" w:cs="Arial"/>
          <w:sz w:val="22"/>
          <w:szCs w:val="22"/>
        </w:rPr>
        <w:t>maksymalną wysokość zabudowy, które</w:t>
      </w:r>
      <w:r>
        <w:rPr>
          <w:rFonts w:ascii="Arial" w:hAnsi="Arial" w:cs="Arial"/>
          <w:sz w:val="22"/>
          <w:szCs w:val="22"/>
          <w:lang w:val="cs-CZ"/>
        </w:rPr>
        <w:t xml:space="preserve"> zostały określone w ustaleniach szczegółowych dla poszczególnych terenów;</w:t>
      </w:r>
    </w:p>
    <w:p w:rsidR="00A61D5B" w:rsidRDefault="00A61D5B" w:rsidP="00A61D5B">
      <w:pPr>
        <w:tabs>
          <w:tab w:val="left" w:pos="10773"/>
        </w:tabs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nakaz lokalizacji miejsc parkingowych na terenie działki własnej według następujących minimalnych wskaźników parkingowych:</w:t>
      </w:r>
    </w:p>
    <w:p w:rsidR="00A61D5B" w:rsidRDefault="00A61D5B" w:rsidP="00A61D5B">
      <w:pPr>
        <w:spacing w:line="240" w:lineRule="auto"/>
        <w:ind w:left="567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pacing w:val="-1"/>
          <w:sz w:val="22"/>
          <w:szCs w:val="22"/>
        </w:rPr>
        <w:t xml:space="preserve">dla zabudowy mieszkaniowej jednorodzinnej - 2 miejsca parkingowe na budynek </w:t>
      </w:r>
    </w:p>
    <w:p w:rsidR="00A61D5B" w:rsidRDefault="00A61D5B" w:rsidP="00A61D5B">
      <w:pPr>
        <w:spacing w:line="240" w:lineRule="auto"/>
        <w:ind w:left="567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mieszkalny;</w:t>
      </w:r>
    </w:p>
    <w:p w:rsidR="00A61D5B" w:rsidRDefault="00A61D5B" w:rsidP="00A61D5B">
      <w:pPr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b) dla usług wbudowanych - </w:t>
      </w:r>
      <w:r>
        <w:rPr>
          <w:rFonts w:ascii="Arial" w:hAnsi="Arial" w:cs="Arial"/>
          <w:sz w:val="22"/>
          <w:szCs w:val="22"/>
        </w:rPr>
        <w:t>2 miejsca parkingowe na każde rozpoczęte 100m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1D5B" w:rsidRDefault="00A61D5B" w:rsidP="00A61D5B">
      <w:pPr>
        <w:spacing w:line="240" w:lineRule="auto"/>
        <w:ind w:left="567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powierzchni </w:t>
      </w:r>
      <w:r>
        <w:rPr>
          <w:rFonts w:ascii="Arial" w:hAnsi="Arial" w:cs="Arial"/>
          <w:spacing w:val="-1"/>
          <w:sz w:val="22"/>
          <w:szCs w:val="22"/>
        </w:rPr>
        <w:t>użytkowej;</w:t>
      </w:r>
    </w:p>
    <w:p w:rsidR="00A61D5B" w:rsidRDefault="00A61D5B" w:rsidP="00A61D5B">
      <w:pPr>
        <w:pStyle w:val="Normalny1"/>
        <w:spacing w:line="240" w:lineRule="auto"/>
        <w:ind w:left="142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>
        <w:rPr>
          <w:rFonts w:ascii="Arial" w:hAnsi="Arial" w:cs="Arial"/>
          <w:color w:val="auto"/>
          <w:spacing w:val="-1"/>
          <w:sz w:val="22"/>
          <w:szCs w:val="22"/>
        </w:rPr>
        <w:t>3)</w:t>
      </w:r>
      <w:r>
        <w:rPr>
          <w:rFonts w:ascii="Arial" w:hAnsi="Arial" w:cs="Arial"/>
          <w:color w:val="auto"/>
          <w:spacing w:val="-4"/>
          <w:sz w:val="22"/>
          <w:szCs w:val="22"/>
        </w:rPr>
        <w:t xml:space="preserve"> dla harmonijnego rozwoju obszaru, zgodnie z zasadami ładu przestrzennego:</w:t>
      </w:r>
    </w:p>
    <w:p w:rsidR="00A61D5B" w:rsidRDefault="00A61D5B" w:rsidP="00A61D5B">
      <w:pPr>
        <w:pStyle w:val="Akapitzlist"/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nakaz sytuowania nowej zabudowy zgodnie z zasadami określonymi za pomocą wyznaczonych na rysunku planu nieprzekraczalnych linii zabudowy;</w:t>
      </w:r>
    </w:p>
    <w:p w:rsidR="00A61D5B" w:rsidRDefault="00A61D5B" w:rsidP="00A61D5B">
      <w:pPr>
        <w:pStyle w:val="Akapitzlist"/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 ile na rysunku planu nie wyznaczono linii zabudowy, nakaz lokalizacji budynków na działce od strony drogi – w odległości co najmniej 6m od linii rozgraniczającej.</w:t>
      </w:r>
    </w:p>
    <w:p w:rsidR="00A61D5B" w:rsidRDefault="00A61D5B" w:rsidP="00A61D5B">
      <w:pPr>
        <w:shd w:val="clear" w:color="auto" w:fill="FFFFFF"/>
        <w:spacing w:line="240" w:lineRule="auto"/>
        <w:ind w:left="720" w:right="20"/>
        <w:jc w:val="both"/>
        <w:rPr>
          <w:rFonts w:ascii="Arial" w:hAnsi="Arial" w:cs="Arial"/>
        </w:rPr>
      </w:pPr>
    </w:p>
    <w:p w:rsidR="00A61D5B" w:rsidRDefault="00A61D5B" w:rsidP="00A61D5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9.</w:t>
      </w:r>
    </w:p>
    <w:p w:rsidR="00A61D5B" w:rsidRDefault="00A61D5B" w:rsidP="00A61D5B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</w:t>
      </w:r>
      <w:r>
        <w:rPr>
          <w:rFonts w:ascii="Arial" w:hAnsi="Arial" w:cs="Arial"/>
          <w:spacing w:val="-4"/>
          <w:sz w:val="22"/>
          <w:szCs w:val="22"/>
        </w:rPr>
        <w:t xml:space="preserve"> następujące</w:t>
      </w:r>
      <w:r>
        <w:rPr>
          <w:rFonts w:ascii="Arial" w:hAnsi="Arial" w:cs="Arial"/>
          <w:sz w:val="22"/>
          <w:szCs w:val="22"/>
        </w:rPr>
        <w:t xml:space="preserve"> szczegółowe z</w:t>
      </w:r>
      <w:r>
        <w:rPr>
          <w:rFonts w:ascii="Arial" w:hAnsi="Arial" w:cs="Arial"/>
          <w:spacing w:val="-4"/>
          <w:sz w:val="22"/>
          <w:szCs w:val="22"/>
        </w:rPr>
        <w:t>asady i warunki scala</w:t>
      </w:r>
      <w:r>
        <w:rPr>
          <w:rFonts w:ascii="Arial" w:hAnsi="Arial" w:cs="Arial"/>
          <w:sz w:val="22"/>
          <w:szCs w:val="22"/>
        </w:rPr>
        <w:t>nia i podziału nieruchomości:</w:t>
      </w:r>
    </w:p>
    <w:p w:rsidR="00A61D5B" w:rsidRDefault="00A61D5B" w:rsidP="00A61D5B">
      <w:pPr>
        <w:pStyle w:val="Akapitzlist"/>
        <w:spacing w:line="240" w:lineRule="auto"/>
        <w:ind w:left="426" w:hanging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1) możliwość scalania i podziałów działek, zgodnie z przepisami odrębnymi o gospodarce nieruchomościami, z zachowaniem następujących zasad:</w:t>
      </w:r>
    </w:p>
    <w:p w:rsidR="00A61D5B" w:rsidRDefault="00A61D5B" w:rsidP="00A61D5B">
      <w:pPr>
        <w:spacing w:line="240" w:lineRule="auto"/>
        <w:ind w:left="709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a) minimalne</w:t>
      </w:r>
      <w:r>
        <w:rPr>
          <w:rFonts w:ascii="Arial" w:hAnsi="Arial" w:cs="Arial"/>
          <w:sz w:val="22"/>
          <w:szCs w:val="22"/>
        </w:rPr>
        <w:t xml:space="preserve"> powierzchnie nowo wydzielanych działek:</w:t>
      </w:r>
    </w:p>
    <w:p w:rsidR="00A61D5B" w:rsidRDefault="00A61D5B" w:rsidP="00A61D5B">
      <w:pPr>
        <w:tabs>
          <w:tab w:val="left" w:pos="-16269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- dla zabudowy mieszkaniowej jednorodzinnej wolnostojącej – 1500m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tabs>
          <w:tab w:val="left" w:pos="567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zabudowy mieszkaniowej jednorodzinnej bliźniaczej (jeden segment) – 75</w:t>
      </w:r>
      <w:r>
        <w:rPr>
          <w:rFonts w:ascii="Arial" w:hAnsi="Arial" w:cs="Arial"/>
          <w:sz w:val="22"/>
          <w:szCs w:val="22"/>
          <w:lang w:val="cs-CZ"/>
        </w:rPr>
        <w:t>0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spacing w:line="240" w:lineRule="auto"/>
        <w:ind w:left="709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b) m</w:t>
      </w:r>
      <w:proofErr w:type="spellStart"/>
      <w:r>
        <w:rPr>
          <w:rFonts w:ascii="Arial" w:hAnsi="Arial" w:cs="Arial"/>
          <w:sz w:val="22"/>
          <w:szCs w:val="22"/>
        </w:rPr>
        <w:t>inimalne</w:t>
      </w:r>
      <w:proofErr w:type="spellEnd"/>
      <w:r>
        <w:rPr>
          <w:rFonts w:ascii="Arial" w:hAnsi="Arial" w:cs="Arial"/>
          <w:sz w:val="22"/>
          <w:szCs w:val="22"/>
        </w:rPr>
        <w:t xml:space="preserve"> szerokości frontów działek:</w:t>
      </w:r>
    </w:p>
    <w:p w:rsidR="00A61D5B" w:rsidRDefault="00A61D5B" w:rsidP="00A61D5B">
      <w:pPr>
        <w:tabs>
          <w:tab w:val="left" w:pos="-20944"/>
        </w:tabs>
        <w:spacing w:line="240" w:lineRule="auto"/>
        <w:ind w:left="567" w:hanging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zabudowy jednorodzinnej wolnostojącej – 20m;</w:t>
      </w:r>
    </w:p>
    <w:p w:rsidR="00A61D5B" w:rsidRDefault="00A61D5B" w:rsidP="00A61D5B">
      <w:pPr>
        <w:tabs>
          <w:tab w:val="left" w:pos="-20944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dla zabudowy jednorodzinnej bliźniaczej (jeden </w:t>
      </w:r>
      <w:r>
        <w:rPr>
          <w:rFonts w:ascii="Arial" w:hAnsi="Arial" w:cs="Arial"/>
          <w:sz w:val="22"/>
          <w:szCs w:val="22"/>
          <w:lang w:val="cs-CZ"/>
        </w:rPr>
        <w:t>segment</w:t>
      </w:r>
      <w:r>
        <w:rPr>
          <w:rFonts w:ascii="Arial" w:hAnsi="Arial" w:cs="Arial"/>
          <w:sz w:val="22"/>
          <w:szCs w:val="22"/>
        </w:rPr>
        <w:t>) – 14m;</w:t>
      </w:r>
    </w:p>
    <w:p w:rsidR="00A61D5B" w:rsidRDefault="00A61D5B" w:rsidP="00A61D5B">
      <w:pPr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c) kąt położenia granic działek do linii rozgraniczających dróg w przedziale 75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  <w:lang w:val="cs-CZ"/>
        </w:rPr>
        <w:t>-105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  <w:lang w:val="cs-CZ"/>
        </w:rPr>
        <w:t>, z wyłączeniem działek narożnych.</w:t>
      </w:r>
    </w:p>
    <w:p w:rsidR="00A61D5B" w:rsidRDefault="00A61D5B" w:rsidP="00A61D5B">
      <w:pPr>
        <w:pStyle w:val="WW-BodyText212345678"/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  <w:sz w:val="22"/>
          <w:lang w:val="cs-CZ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następujące zasady dotyczące kształtowania systemu komunikacji:</w:t>
      </w:r>
    </w:p>
    <w:p w:rsidR="00A61D5B" w:rsidRDefault="00A61D5B" w:rsidP="00A61D5B">
      <w:pPr>
        <w:pStyle w:val="Tekstpodstawowy31"/>
        <w:spacing w:line="240" w:lineRule="auto"/>
        <w:ind w:left="426" w:hanging="2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1)</w:t>
      </w:r>
      <w:r>
        <w:rPr>
          <w:rFonts w:cs="Arial"/>
          <w:sz w:val="22"/>
          <w:szCs w:val="22"/>
        </w:rPr>
        <w:tab/>
        <w:t xml:space="preserve">obsługa komunikacyjna obszaru objętego planem poprzez drogę klasy dojazdowej wyznaczonej na rysunku planu i oznaczonej symbolem </w:t>
      </w:r>
      <w:r>
        <w:rPr>
          <w:rFonts w:cs="Arial"/>
          <w:b/>
          <w:sz w:val="22"/>
          <w:szCs w:val="22"/>
        </w:rPr>
        <w:t>1KD-D</w:t>
      </w:r>
      <w:r>
        <w:rPr>
          <w:rFonts w:cs="Arial"/>
          <w:sz w:val="22"/>
          <w:szCs w:val="22"/>
        </w:rPr>
        <w:t>;</w:t>
      </w:r>
    </w:p>
    <w:p w:rsidR="00A61D5B" w:rsidRDefault="00A61D5B" w:rsidP="00A61D5B">
      <w:pPr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dopuszcza się wydzielenie niepublicznych dróg wewnętrznych nie wyznaczonych na rysunku planu, z zachowaniem następujących parametrów i zasad:</w:t>
      </w:r>
    </w:p>
    <w:p w:rsidR="00A61D5B" w:rsidRDefault="00A61D5B" w:rsidP="00A61D5B">
      <w:pPr>
        <w:pStyle w:val="Tekstpodstawowywcity21"/>
        <w:tabs>
          <w:tab w:val="left" w:pos="-28006"/>
          <w:tab w:val="left" w:pos="-20020"/>
          <w:tab w:val="left" w:pos="-19955"/>
          <w:tab w:val="left" w:pos="25200"/>
        </w:tabs>
        <w:spacing w:line="240" w:lineRule="auto"/>
        <w:ind w:left="630" w:hanging="27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a) minimalna szerokość drogi wewnętrznej - 8m</w:t>
      </w:r>
      <w:r>
        <w:rPr>
          <w:rFonts w:ascii="Arial" w:hAnsi="Arial" w:cs="Arial"/>
          <w:sz w:val="22"/>
          <w:szCs w:val="22"/>
          <w:lang w:val="cs-CZ"/>
        </w:rPr>
        <w:t xml:space="preserve">; </w:t>
      </w:r>
    </w:p>
    <w:p w:rsidR="00A61D5B" w:rsidRDefault="00A61D5B" w:rsidP="00A61D5B">
      <w:pPr>
        <w:tabs>
          <w:tab w:val="left" w:pos="-26884"/>
          <w:tab w:val="left" w:pos="-18172"/>
          <w:tab w:val="left" w:pos="-18107"/>
          <w:tab w:val="left" w:pos="25200"/>
        </w:tabs>
        <w:spacing w:line="240" w:lineRule="auto"/>
        <w:ind w:left="630" w:hanging="27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b) </w:t>
      </w:r>
      <w:r>
        <w:rPr>
          <w:rFonts w:ascii="Arial" w:hAnsi="Arial" w:cs="Arial"/>
          <w:sz w:val="22"/>
          <w:szCs w:val="22"/>
        </w:rPr>
        <w:t>niepubliczne drogi wewnętrzne winny mieć dwa włączenia do układu dróg publicznych, dopuszcza się jedno włączenie, pod warunkiem, że droga o długości powyżej 60m będzie zakończona placem do zawracania, o minimalnych wymiarach 12,5m x 12,5m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tabs>
          <w:tab w:val="left" w:pos="-26884"/>
          <w:tab w:val="left" w:pos="-18172"/>
          <w:tab w:val="left" w:pos="-18107"/>
          <w:tab w:val="left" w:pos="25200"/>
        </w:tabs>
        <w:spacing w:line="240" w:lineRule="auto"/>
        <w:ind w:left="63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c) </w:t>
      </w:r>
      <w:r>
        <w:rPr>
          <w:rFonts w:ascii="Arial" w:hAnsi="Arial" w:cs="Arial"/>
          <w:sz w:val="22"/>
          <w:szCs w:val="22"/>
        </w:rPr>
        <w:t>skrzyżowania nowych dróg wewnętrznych, należy projektować pod kątem zbliżonym do kąta prostego;</w:t>
      </w:r>
    </w:p>
    <w:p w:rsidR="00A61D5B" w:rsidRDefault="00A61D5B" w:rsidP="00A61D5B">
      <w:pPr>
        <w:tabs>
          <w:tab w:val="left" w:pos="-26884"/>
          <w:tab w:val="left" w:pos="-18172"/>
          <w:tab w:val="left" w:pos="-18107"/>
          <w:tab w:val="left" w:pos="25200"/>
        </w:tabs>
        <w:spacing w:line="240" w:lineRule="auto"/>
        <w:ind w:left="63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narożne ścięcia linii rozgraniczających dróg o wymiarach minimum 5m x 5m;</w:t>
      </w:r>
    </w:p>
    <w:p w:rsidR="00A61D5B" w:rsidRDefault="00A61D5B" w:rsidP="00A61D5B">
      <w:pPr>
        <w:pStyle w:val="Stopka"/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obowiązek zachowania minimalnej szerokości 5m i maksymalnej długości 60m dla   </w:t>
      </w:r>
    </w:p>
    <w:p w:rsidR="00A61D5B" w:rsidRDefault="00A61D5B" w:rsidP="00A61D5B">
      <w:pPr>
        <w:pStyle w:val="Stopka"/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sięgaczy dojazdowych stanowiących część działki;</w:t>
      </w:r>
    </w:p>
    <w:p w:rsidR="00A61D5B" w:rsidRDefault="00A61D5B" w:rsidP="00A61D5B">
      <w:pPr>
        <w:pStyle w:val="Lista2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nakaz zapewnienia dostępu do drogi publicznej lub wewnętrznej dla każdej nowo wydzielanej działki budowlanej, przy czym, dla pojedynczych działek z zabudową mieszkaniową dopuszcza się dostęp poprzez sięgacz dojazdowy, o którym mowa w §4 ust.1 pkt 10 i w §10 pkt 3;</w:t>
      </w:r>
    </w:p>
    <w:p w:rsidR="00A61D5B" w:rsidRDefault="00A61D5B" w:rsidP="00A61D5B">
      <w:pPr>
        <w:tabs>
          <w:tab w:val="left" w:pos="426"/>
        </w:tabs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w zakresie kształtowania przestrzeni dróg:</w:t>
      </w:r>
    </w:p>
    <w:p w:rsidR="00A61D5B" w:rsidRDefault="00A61D5B" w:rsidP="00A61D5B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nakaz zapewnienia niezbędnych warunków do korzystania przez osoby niepełnosprawne, w szczególności poruszające się na wózkach inwalidzkich;</w:t>
      </w:r>
    </w:p>
    <w:p w:rsidR="00A61D5B" w:rsidRDefault="00A61D5B" w:rsidP="00A61D5B">
      <w:pPr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wyposażenia w elementy detalu urbanistycznego, podnoszące jakość użytkową i estetyczną przestrzeni (w tym kosze na śmieci, ławki);</w:t>
      </w:r>
    </w:p>
    <w:p w:rsidR="00A61D5B" w:rsidRDefault="00A61D5B" w:rsidP="00A61D5B">
      <w:pPr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lokalizowania kubaturowych obiektów infrastruktury technicznej, w sposób nie ograniczający możliwości korzystania z dróg;</w:t>
      </w:r>
    </w:p>
    <w:p w:rsidR="00A61D5B" w:rsidRDefault="00A61D5B" w:rsidP="00A61D5B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lokalizacji ogrodzeń w terenie dróg wyznaczonym liniami rozgraniczającymi, nie dotyczy to pachołków i barierek służących zapewnieniu bezpieczeństwa i porządku użytkowania dróg i chodników;</w:t>
      </w:r>
    </w:p>
    <w:p w:rsidR="00A61D5B" w:rsidRDefault="00A61D5B" w:rsidP="00A61D5B">
      <w:pPr>
        <w:numPr>
          <w:ilvl w:val="0"/>
          <w:numId w:val="8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skracania wysokości lub usuwania drzew i krzewów na terenach dróg publicznych.</w:t>
      </w:r>
    </w:p>
    <w:p w:rsidR="00A61D5B" w:rsidRDefault="00A61D5B" w:rsidP="00A61D5B">
      <w:pPr>
        <w:pStyle w:val="WW-BodyText21"/>
        <w:pBdr>
          <w:bottom w:val="none" w:sz="0" w:space="0" w:color="auto"/>
        </w:pBd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Ustala się następujące </w:t>
      </w:r>
      <w:r>
        <w:rPr>
          <w:rFonts w:ascii="Arial" w:hAnsi="Arial" w:cs="Arial"/>
          <w:sz w:val="22"/>
          <w:szCs w:val="22"/>
        </w:rPr>
        <w:t xml:space="preserve">zasady </w:t>
      </w:r>
      <w:r>
        <w:rPr>
          <w:rFonts w:ascii="Arial" w:hAnsi="Arial" w:cs="Arial"/>
          <w:spacing w:val="-4"/>
          <w:sz w:val="22"/>
          <w:szCs w:val="22"/>
        </w:rPr>
        <w:t xml:space="preserve">dotyczące </w:t>
      </w:r>
      <w:r>
        <w:rPr>
          <w:rFonts w:ascii="Arial" w:hAnsi="Arial" w:cs="Arial"/>
          <w:sz w:val="22"/>
          <w:szCs w:val="22"/>
        </w:rPr>
        <w:t>modernizacji, rozbudowy i budowy systemów infrastruktury technicznej:</w:t>
      </w:r>
    </w:p>
    <w:p w:rsidR="00A61D5B" w:rsidRDefault="00A61D5B" w:rsidP="00A61D5B">
      <w:pPr>
        <w:tabs>
          <w:tab w:val="left" w:pos="426"/>
        </w:tabs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lokalizacja sieci, obiektów i urządzeń infrastruktury technicznej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w miejscach dostępnych dla służb eksploatacyjnych zarządców sieci,</w:t>
      </w:r>
      <w:r>
        <w:rPr>
          <w:rFonts w:ascii="Arial" w:hAnsi="Arial" w:cs="Arial"/>
          <w:sz w:val="22"/>
          <w:szCs w:val="22"/>
        </w:rPr>
        <w:t xml:space="preserve"> na terenach gminnych lub Skarbu Państwa;</w:t>
      </w:r>
    </w:p>
    <w:p w:rsidR="00A61D5B" w:rsidRDefault="00A61D5B" w:rsidP="00A61D5B">
      <w:pPr>
        <w:pStyle w:val="Tekstpodstawowy"/>
        <w:spacing w:line="240" w:lineRule="auto"/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zapewnienie rezerwy terenu w liniach rozgraniczających dróg, zabezpieczającej możliwość budowy sieci, obiektów i urządzeń infrastruktury technicznej: wodociągu rozbiorczego, gazociągu, linii elektroenergetycznych średnich i niskich napięć, kanalizacji teletechnicznej, przewodów kanalizacji </w:t>
      </w:r>
      <w:r>
        <w:rPr>
          <w:rFonts w:ascii="Arial" w:hAnsi="Arial" w:cs="Arial"/>
          <w:color w:val="auto"/>
          <w:sz w:val="22"/>
          <w:szCs w:val="22"/>
          <w:lang w:val="cs-CZ"/>
        </w:rPr>
        <w:t>sanitarnej oraz urządzeń służących odprowadzeniu wód opadowych i roztopowych, w tym rowów melioracyjnych, drenaży, kanalizacji deszczowej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A61D5B" w:rsidRDefault="00A61D5B" w:rsidP="00A61D5B">
      <w:pPr>
        <w:pStyle w:val="Tekstpodstawowy"/>
        <w:spacing w:line="240" w:lineRule="auto"/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3) w przypadku braku możliwości lokalizacji sieci i urządzeń infrastruktury technicznej zgodnie z ustaleniami §11 pkt 1 i 2, dopuszcza się ich lokalizację na terenach o innym przeznaczeniu z zastrzeżeniem, że nie będą wymagać wyłączenia gruntu leśnego z produkcji leśnej;</w:t>
      </w:r>
    </w:p>
    <w:p w:rsidR="00A61D5B" w:rsidRDefault="00A61D5B" w:rsidP="00A61D5B">
      <w:pPr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w zakresie zaopatrzenia w wodę:</w:t>
      </w:r>
    </w:p>
    <w:p w:rsidR="00A61D5B" w:rsidRDefault="00A61D5B" w:rsidP="00A61D5B">
      <w:pPr>
        <w:numPr>
          <w:ilvl w:val="0"/>
          <w:numId w:val="9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nakaz zaopatrzenia w wodę poprzez istniejącą lokalną sieć wodociągową, z możliwością wykorzystania sieci zlokalizowanej w obszarze objętym planem; </w:t>
      </w:r>
    </w:p>
    <w:p w:rsidR="00A61D5B" w:rsidRDefault="00A61D5B" w:rsidP="00A61D5B">
      <w:pPr>
        <w:pStyle w:val="Normalny2"/>
        <w:numPr>
          <w:ilvl w:val="0"/>
          <w:numId w:val="9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dopuszczenie zaopatrzenia w wodę z własnych ujęć wody, do czasu wybudowania sieci wodociągowej;</w:t>
      </w:r>
    </w:p>
    <w:p w:rsidR="00A61D5B" w:rsidRDefault="00A61D5B" w:rsidP="00A61D5B">
      <w:pPr>
        <w:numPr>
          <w:ilvl w:val="0"/>
          <w:numId w:val="9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zapewnienia możliwości prowadzenia działań ratowniczych przez jednostki straży pożarnej tj. zaopatrzenia w wodę do celów gaśniczych;</w:t>
      </w:r>
    </w:p>
    <w:p w:rsidR="00A61D5B" w:rsidRDefault="00A61D5B" w:rsidP="00A61D5B">
      <w:pPr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w zakresie odprowadzania ścieków komunalnych:</w:t>
      </w:r>
    </w:p>
    <w:p w:rsidR="00A61D5B" w:rsidRDefault="00A61D5B" w:rsidP="00A61D5B">
      <w:pPr>
        <w:numPr>
          <w:ilvl w:val="0"/>
          <w:numId w:val="10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nakaz objęcia obszaru objętego planem </w:t>
      </w:r>
      <w:r>
        <w:rPr>
          <w:rFonts w:ascii="Arial" w:hAnsi="Arial" w:cs="Arial"/>
          <w:sz w:val="22"/>
          <w:szCs w:val="22"/>
          <w:lang w:val="cs-CZ"/>
        </w:rPr>
        <w:t>lokalnym</w:t>
      </w:r>
      <w:r>
        <w:rPr>
          <w:rFonts w:ascii="Arial" w:hAnsi="Arial" w:cs="Arial"/>
          <w:sz w:val="22"/>
          <w:szCs w:val="22"/>
        </w:rPr>
        <w:t xml:space="preserve"> systemem kanalizacji w układzie rozdzielczym, w tym w oparciu o możliwość rozbudowy istniejącej sieci kanalizacyjnej zlokalizowanej w granicach planu;</w:t>
      </w:r>
    </w:p>
    <w:p w:rsidR="00A61D5B" w:rsidRDefault="00A61D5B" w:rsidP="00A61D5B">
      <w:pPr>
        <w:numPr>
          <w:ilvl w:val="0"/>
          <w:numId w:val="10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docelowego podłączenia zabudowy do sieci kanalizacji sanitarnej i odprowadzenia ścieków do oczyszczalni ścieków;</w:t>
      </w:r>
    </w:p>
    <w:p w:rsidR="00A61D5B" w:rsidRDefault="00A61D5B" w:rsidP="00A61D5B">
      <w:pPr>
        <w:numPr>
          <w:ilvl w:val="0"/>
          <w:numId w:val="10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dopuszczenie, do czasu realizacji </w:t>
      </w:r>
      <w:r>
        <w:rPr>
          <w:rFonts w:ascii="Arial" w:hAnsi="Arial" w:cs="Arial"/>
          <w:sz w:val="22"/>
          <w:szCs w:val="22"/>
          <w:lang w:val="cs-CZ"/>
        </w:rPr>
        <w:t>sieci</w:t>
      </w:r>
      <w:r>
        <w:rPr>
          <w:rFonts w:ascii="Arial" w:hAnsi="Arial" w:cs="Arial"/>
          <w:sz w:val="22"/>
          <w:szCs w:val="22"/>
        </w:rPr>
        <w:t xml:space="preserve"> kanalizacyjnej, zastosowania szczelnych tymczasowych zbiorników na nieczystości przy nałożeniu obowiązku podłączenia się do sieci kanalizacyjnej po jej wybudowaniu;</w:t>
      </w:r>
    </w:p>
    <w:p w:rsidR="00A61D5B" w:rsidRDefault="00A61D5B" w:rsidP="00A61D5B">
      <w:pPr>
        <w:numPr>
          <w:ilvl w:val="0"/>
          <w:numId w:val="10"/>
        </w:numPr>
        <w:tabs>
          <w:tab w:val="left" w:pos="823"/>
          <w:tab w:val="left" w:pos="85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stosowania przydomowych oczyszczalni ścieków;</w:t>
      </w:r>
    </w:p>
    <w:p w:rsidR="00A61D5B" w:rsidRDefault="00A61D5B" w:rsidP="00A61D5B">
      <w:pPr>
        <w:tabs>
          <w:tab w:val="left" w:pos="426"/>
        </w:tabs>
        <w:spacing w:line="24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w zakresie odprowadzania ścieków deszczowych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:</w:t>
      </w:r>
    </w:p>
    <w:p w:rsidR="00A61D5B" w:rsidRDefault="00A61D5B" w:rsidP="00A61D5B">
      <w:pPr>
        <w:numPr>
          <w:ilvl w:val="0"/>
          <w:numId w:val="11"/>
        </w:numPr>
        <w:tabs>
          <w:tab w:val="num" w:pos="720"/>
        </w:tabs>
        <w:spacing w:line="240" w:lineRule="auto"/>
        <w:ind w:left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nakaz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odprowadzenia wód opadowych i roztopowych pochodzących z zanieczyszczonych powierzchni utwardzonych z dróg i parkingów – po ich podczyszczeniu przed włączeniem - do zbiorników akumulacyjno –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odparowywalnych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, do rowów melioracyjnych lub do kanalizacji deszczowej;</w:t>
      </w:r>
    </w:p>
    <w:p w:rsidR="00A61D5B" w:rsidRDefault="00A61D5B" w:rsidP="00A61D5B">
      <w:pPr>
        <w:numPr>
          <w:ilvl w:val="0"/>
          <w:numId w:val="11"/>
        </w:numPr>
        <w:tabs>
          <w:tab w:val="num" w:pos="720"/>
        </w:tabs>
        <w:spacing w:line="240" w:lineRule="auto"/>
        <w:ind w:left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nakaz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odprowadzenia wód opadowych i roztopowych pochodzących z terenów zabudowy mieszkaniowej – do gruntu na terenie własnej działki;</w:t>
      </w:r>
    </w:p>
    <w:p w:rsidR="00A61D5B" w:rsidRDefault="00A61D5B" w:rsidP="00A61D5B">
      <w:pPr>
        <w:pStyle w:val="Tekstpodstawowy"/>
        <w:spacing w:line="240" w:lineRule="auto"/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7)</w:t>
      </w:r>
      <w:r>
        <w:rPr>
          <w:rFonts w:ascii="Arial" w:hAnsi="Arial" w:cs="Arial"/>
          <w:color w:val="auto"/>
          <w:sz w:val="22"/>
          <w:szCs w:val="22"/>
        </w:rPr>
        <w:tab/>
        <w:t>w zakresie zaopatrzenia w ciepło:</w:t>
      </w:r>
    </w:p>
    <w:p w:rsidR="00A61D5B" w:rsidRDefault="00A61D5B" w:rsidP="00A61D5B">
      <w:pPr>
        <w:pStyle w:val="Tekstpodstawowy"/>
        <w:numPr>
          <w:ilvl w:val="0"/>
          <w:numId w:val="12"/>
        </w:numPr>
        <w:tabs>
          <w:tab w:val="num" w:pos="720"/>
        </w:tabs>
        <w:spacing w:line="240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możliwość wykorzystania sieci gazowej, elektroenergetycznej, paliw płynnych (w tym oleje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niskosiarkowe</w:t>
      </w:r>
      <w:proofErr w:type="spellEnd"/>
      <w:r>
        <w:rPr>
          <w:rFonts w:ascii="Arial" w:hAnsi="Arial" w:cs="Arial"/>
          <w:color w:val="auto"/>
          <w:sz w:val="22"/>
          <w:szCs w:val="22"/>
        </w:rPr>
        <w:t>) najmniej szkodliwych dla środowiska lub odnawialnych źródeł energii oraz energii słonecznej jako źródła zaopatrzenia w ciepło;</w:t>
      </w:r>
    </w:p>
    <w:p w:rsidR="00A61D5B" w:rsidRDefault="00A61D5B" w:rsidP="00A61D5B">
      <w:pPr>
        <w:pStyle w:val="Tekstpodstawowy"/>
        <w:numPr>
          <w:ilvl w:val="0"/>
          <w:numId w:val="12"/>
        </w:numPr>
        <w:tabs>
          <w:tab w:val="num" w:pos="720"/>
        </w:tabs>
        <w:spacing w:line="240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zakaz stosowania systemów grzewczych, opartych o paliwa stałe nieodnawialne; zakaz nie dotyczy drewna stosowanego w kominkach;</w:t>
      </w:r>
    </w:p>
    <w:p w:rsidR="00A61D5B" w:rsidRDefault="00A61D5B" w:rsidP="00A61D5B">
      <w:pPr>
        <w:tabs>
          <w:tab w:val="left" w:pos="426"/>
        </w:tabs>
        <w:spacing w:line="24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w zakresie zaopatrzenia w gaz:</w:t>
      </w:r>
    </w:p>
    <w:p w:rsidR="00A61D5B" w:rsidRDefault="00A61D5B" w:rsidP="00A61D5B">
      <w:pPr>
        <w:numPr>
          <w:ilvl w:val="0"/>
          <w:numId w:val="13"/>
        </w:numPr>
        <w:tabs>
          <w:tab w:val="num" w:pos="720"/>
          <w:tab w:val="left" w:pos="823"/>
          <w:tab w:val="left" w:pos="851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gazyfikacji w oparciu o rozbudowę istniejącej sieci gazowej, w tym z możliwością wykorzystania sieci gazowej zlokalizowanej w granicach planu;</w:t>
      </w:r>
    </w:p>
    <w:p w:rsidR="00A61D5B" w:rsidRDefault="00A61D5B" w:rsidP="00A61D5B">
      <w:pPr>
        <w:numPr>
          <w:ilvl w:val="0"/>
          <w:numId w:val="13"/>
        </w:numPr>
        <w:tabs>
          <w:tab w:val="num" w:pos="720"/>
          <w:tab w:val="left" w:pos="823"/>
          <w:tab w:val="left" w:pos="851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sieci gazowe powinny spełniać warunki techniczne zgodne z właściwymi przepisami odrębnymi dotyczącymi sieci gazowych;</w:t>
      </w:r>
    </w:p>
    <w:p w:rsidR="00A61D5B" w:rsidRDefault="00A61D5B" w:rsidP="00A61D5B">
      <w:pPr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ab/>
        <w:t xml:space="preserve">w zakresie zaopatrzenia w energię elektryczną: </w:t>
      </w:r>
    </w:p>
    <w:p w:rsidR="00A61D5B" w:rsidRDefault="00A61D5B" w:rsidP="00A61D5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nakaz zasilania w energię elektryczną w oparciu o rozbudowę istniejących sieci energetycznych napowietrznej i kablowej średniego i niskiego napięcia oraz budowę nowych stacji transformatorowych, w tym z możliwością wykorzystania sieci energetycznej zlokalizowanej w granicach planu;</w:t>
      </w:r>
    </w:p>
    <w:p w:rsidR="00A61D5B" w:rsidRDefault="00A61D5B" w:rsidP="00A61D5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możliwość zachowania istniejących linii i urządzeń elektroenergetycznych z dopuszczeniem ich modernizacji i rozbudowy, na warunkach nie </w:t>
      </w:r>
      <w:r>
        <w:rPr>
          <w:rFonts w:ascii="Arial" w:hAnsi="Arial" w:cs="Arial"/>
          <w:sz w:val="22"/>
          <w:szCs w:val="22"/>
          <w:lang w:val="cs-CZ"/>
        </w:rPr>
        <w:t>powodujących</w:t>
      </w:r>
      <w:r>
        <w:rPr>
          <w:rFonts w:ascii="Arial" w:hAnsi="Arial" w:cs="Arial"/>
          <w:sz w:val="22"/>
          <w:szCs w:val="22"/>
        </w:rPr>
        <w:t xml:space="preserve"> zwiększenia uciążliwości dla otoczenia;</w:t>
      </w:r>
    </w:p>
    <w:p w:rsidR="00A61D5B" w:rsidRDefault="00A61D5B" w:rsidP="00A61D5B">
      <w:pPr>
        <w:numPr>
          <w:ilvl w:val="0"/>
          <w:numId w:val="13"/>
        </w:numPr>
        <w:tabs>
          <w:tab w:val="num" w:pos="720"/>
          <w:tab w:val="left" w:pos="823"/>
          <w:tab w:val="left" w:pos="851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nakaz przebudowy urządzeń elektroenergetycznych kolidujących z projektowanym zagospodarowaniem terenu, zgodnie z przepisami odrębnymi prawa energetycznego;</w:t>
      </w:r>
    </w:p>
    <w:p w:rsidR="00A61D5B" w:rsidRDefault="00A61D5B" w:rsidP="00A61D5B">
      <w:pPr>
        <w:numPr>
          <w:ilvl w:val="0"/>
          <w:numId w:val="13"/>
        </w:numPr>
        <w:tabs>
          <w:tab w:val="num" w:pos="720"/>
          <w:tab w:val="left" w:pos="823"/>
          <w:tab w:val="left" w:pos="851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skracania wysokości lub usuwania drzew i krzewów pod napowietrznymi liniami elektroenergetycznymi w obszarach chronionych;</w:t>
      </w:r>
    </w:p>
    <w:p w:rsidR="00A61D5B" w:rsidRDefault="00A61D5B" w:rsidP="00A61D5B">
      <w:pPr>
        <w:numPr>
          <w:ilvl w:val="0"/>
          <w:numId w:val="13"/>
        </w:numPr>
        <w:tabs>
          <w:tab w:val="num" w:pos="720"/>
          <w:tab w:val="left" w:pos="823"/>
          <w:tab w:val="left" w:pos="851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lokalizowania elektrowni wiatrowych na terenie objętym planem;</w:t>
      </w:r>
    </w:p>
    <w:p w:rsidR="00A61D5B" w:rsidRDefault="00A61D5B" w:rsidP="00A61D5B">
      <w:pPr>
        <w:spacing w:line="24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w zakresie systemu telekomunikacyjnego:</w:t>
      </w:r>
    </w:p>
    <w:p w:rsidR="00A61D5B" w:rsidRDefault="00A61D5B" w:rsidP="00A61D5B">
      <w:pPr>
        <w:numPr>
          <w:ilvl w:val="0"/>
          <w:numId w:val="14"/>
        </w:numPr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przyłączania do sieci telekomunikacyjnej w oparciu o istniejące i projektowane linie telekomunikacyjne, w tym z możliwością wykorzystania sieci zlokalizowanej w granicach planu;</w:t>
      </w:r>
    </w:p>
    <w:p w:rsidR="00A61D5B" w:rsidRDefault="00A61D5B" w:rsidP="00A61D5B">
      <w:pPr>
        <w:pStyle w:val="Normalny1"/>
        <w:numPr>
          <w:ilvl w:val="0"/>
          <w:numId w:val="14"/>
        </w:numPr>
        <w:tabs>
          <w:tab w:val="left" w:pos="720"/>
        </w:tabs>
        <w:spacing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możliwość sytuowania stacji bazowych i masztów telefonii cyfrowej;</w:t>
      </w:r>
    </w:p>
    <w:p w:rsidR="00A61D5B" w:rsidRDefault="00A61D5B" w:rsidP="00A61D5B">
      <w:pPr>
        <w:numPr>
          <w:ilvl w:val="0"/>
          <w:numId w:val="14"/>
        </w:numPr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ograniczeń wysokości masztów nadawczych i obiektów telefonii cyfrowej; </w:t>
      </w:r>
    </w:p>
    <w:p w:rsidR="00A61D5B" w:rsidRDefault="00A61D5B" w:rsidP="00A61D5B">
      <w:pPr>
        <w:spacing w:line="24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w zakresie gospodarki odpadami:</w:t>
      </w:r>
    </w:p>
    <w:p w:rsidR="00A61D5B" w:rsidRDefault="00A61D5B" w:rsidP="00A61D5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obowiązek wyposażenia </w:t>
      </w:r>
      <w:r>
        <w:rPr>
          <w:rFonts w:ascii="Arial" w:hAnsi="Arial" w:cs="Arial"/>
          <w:sz w:val="22"/>
          <w:szCs w:val="22"/>
          <w:lang w:val="cs-CZ"/>
        </w:rPr>
        <w:t>nieruchomości</w:t>
      </w:r>
      <w:r>
        <w:rPr>
          <w:rFonts w:ascii="Arial" w:hAnsi="Arial" w:cs="Arial"/>
          <w:sz w:val="22"/>
          <w:szCs w:val="22"/>
        </w:rPr>
        <w:t xml:space="preserve"> w odpowiednie pojemniki, służące do gromadzenia </w:t>
      </w:r>
      <w:r>
        <w:rPr>
          <w:rFonts w:ascii="Arial" w:hAnsi="Arial" w:cs="Arial"/>
          <w:sz w:val="22"/>
          <w:szCs w:val="22"/>
          <w:lang w:val="cs-CZ"/>
        </w:rPr>
        <w:t>odpadów</w:t>
      </w:r>
      <w:r>
        <w:rPr>
          <w:rFonts w:ascii="Arial" w:hAnsi="Arial" w:cs="Arial"/>
          <w:sz w:val="22"/>
          <w:szCs w:val="22"/>
        </w:rPr>
        <w:t>, w tym zbieranych selektywnie;</w:t>
      </w:r>
    </w:p>
    <w:p w:rsidR="00A61D5B" w:rsidRDefault="00A61D5B" w:rsidP="00A61D5B">
      <w:pPr>
        <w:tabs>
          <w:tab w:val="left" w:pos="720"/>
        </w:tabs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nakaz wywożenia systemem zorganizowanym wszystkich odpadów, wytwarzanych na terenie obszaru objętego planem, przez firmy posiadające stosowne zezwolenia. </w:t>
      </w:r>
    </w:p>
    <w:p w:rsidR="00A61D5B" w:rsidRDefault="00A61D5B" w:rsidP="00A61D5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Zabrania się lokalizowania obiektów tymczasowych, nie związanych z realizacją kubaturowych inwestycji docelowych. Lokalizowanie obiektów tymczasowych możliwe jest jedynie w obrębie działki budowlanej, na której realizowana jest inwestycja docelowa pod warunkiem likwidacji obiektu przed zawiadomieniem właściwego organu o zakończeniu budowy lub od złożenia wniosku o udzielenie pozwolenia na użytkowanie.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61D5B" w:rsidRDefault="00A61D5B" w:rsidP="00A61D5B">
      <w:pPr>
        <w:pStyle w:val="WW-BodyText212345678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61D5B" w:rsidRDefault="00A61D5B" w:rsidP="00A61D5B">
      <w:pPr>
        <w:pStyle w:val="WW-BodyText212345678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III</w:t>
      </w:r>
    </w:p>
    <w:p w:rsidR="00A61D5B" w:rsidRDefault="00A61D5B" w:rsidP="00A61D5B">
      <w:pPr>
        <w:spacing w:line="240" w:lineRule="auto"/>
        <w:ind w:left="320" w:right="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Ustalenia szczegółowe dla poszczególnych terenów.</w:t>
      </w:r>
    </w:p>
    <w:p w:rsidR="00A61D5B" w:rsidRDefault="00A61D5B" w:rsidP="00A61D5B">
      <w:pPr>
        <w:spacing w:line="240" w:lineRule="auto"/>
        <w:ind w:left="320" w:right="200"/>
        <w:jc w:val="center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ind w:left="630" w:right="200" w:hanging="6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  <w:lang w:val="cs-CZ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p w:rsidR="00A61D5B" w:rsidRDefault="00A61D5B" w:rsidP="00A61D5B">
      <w:pPr>
        <w:spacing w:line="240" w:lineRule="auto"/>
        <w:ind w:left="630" w:right="20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terenów zabudowy mieszkaniowej jednorodzinnej, oznaczonych na rysunku planu</w:t>
      </w:r>
    </w:p>
    <w:p w:rsidR="00A61D5B" w:rsidRDefault="00A61D5B" w:rsidP="00A61D5B">
      <w:pPr>
        <w:spacing w:line="240" w:lineRule="auto"/>
        <w:ind w:left="630" w:right="20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symbolami </w:t>
      </w:r>
      <w:r>
        <w:rPr>
          <w:rFonts w:ascii="Arial" w:hAnsi="Arial" w:cs="Arial"/>
          <w:b/>
          <w:sz w:val="22"/>
          <w:szCs w:val="22"/>
        </w:rPr>
        <w:t>1MN</w:t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>2MN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ustala się: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</w:t>
      </w:r>
      <w:r>
        <w:rPr>
          <w:rFonts w:ascii="Arial" w:hAnsi="Arial" w:cs="Arial"/>
          <w:sz w:val="22"/>
          <w:szCs w:val="22"/>
          <w:lang w:val="cs-CZ"/>
        </w:rPr>
        <w:t>rzeznaczenie</w:t>
      </w:r>
      <w:r>
        <w:rPr>
          <w:rFonts w:ascii="Arial" w:hAnsi="Arial" w:cs="Arial"/>
          <w:sz w:val="22"/>
          <w:szCs w:val="22"/>
        </w:rPr>
        <w:t xml:space="preserve"> terenu:</w:t>
      </w:r>
    </w:p>
    <w:p w:rsidR="00A61D5B" w:rsidRDefault="00A61D5B" w:rsidP="00A61D5B">
      <w:pPr>
        <w:pStyle w:val="Zawartotabeli"/>
        <w:snapToGrid w:val="0"/>
        <w:ind w:left="851" w:right="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  <w:lang w:val="cs-CZ"/>
        </w:rPr>
        <w:t>podstawowe</w:t>
      </w:r>
      <w:r>
        <w:rPr>
          <w:rFonts w:ascii="Arial" w:hAnsi="Arial" w:cs="Arial"/>
          <w:sz w:val="22"/>
          <w:szCs w:val="22"/>
        </w:rPr>
        <w:t xml:space="preserve">: funkcja mieszkaniowa </w:t>
      </w:r>
      <w:r>
        <w:rPr>
          <w:rFonts w:ascii="Arial" w:hAnsi="Arial" w:cs="Arial"/>
          <w:sz w:val="22"/>
          <w:szCs w:val="22"/>
          <w:lang w:val="cs-CZ"/>
        </w:rPr>
        <w:t xml:space="preserve">jednorodzinna </w:t>
      </w:r>
      <w:r>
        <w:rPr>
          <w:rFonts w:ascii="Arial" w:hAnsi="Arial" w:cs="Arial"/>
          <w:sz w:val="22"/>
          <w:szCs w:val="22"/>
        </w:rPr>
        <w:t>realizowana jako zabudowa wolnostojąca lub bliźniacza</w:t>
      </w:r>
      <w:r>
        <w:rPr>
          <w:rFonts w:ascii="Arial" w:hAnsi="Arial" w:cs="Arial"/>
          <w:sz w:val="22"/>
          <w:szCs w:val="22"/>
          <w:lang w:val="cs-CZ"/>
        </w:rPr>
        <w:t xml:space="preserve">; </w:t>
      </w:r>
      <w:r>
        <w:rPr>
          <w:rFonts w:ascii="Arial" w:eastAsia="Arial" w:hAnsi="Arial" w:cs="Arial"/>
          <w:sz w:val="22"/>
          <w:szCs w:val="22"/>
        </w:rPr>
        <w:t>zabudowa gospodarczo – garażowa o łącznej powierzchni zabudowy do 100m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pacing w:val="-4"/>
          <w:sz w:val="22"/>
          <w:szCs w:val="22"/>
        </w:rPr>
        <w:t xml:space="preserve">; </w:t>
      </w:r>
    </w:p>
    <w:p w:rsidR="00A61D5B" w:rsidRDefault="00A61D5B" w:rsidP="00A61D5B">
      <w:pPr>
        <w:pStyle w:val="Zawartotabeli"/>
        <w:widowControl w:val="0"/>
        <w:tabs>
          <w:tab w:val="left" w:pos="-27916"/>
          <w:tab w:val="left" w:pos="14853"/>
        </w:tabs>
        <w:snapToGrid w:val="0"/>
        <w:ind w:left="851" w:right="1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b) dopuszczalne</w:t>
      </w:r>
      <w:r>
        <w:rPr>
          <w:rFonts w:ascii="Arial" w:hAnsi="Arial" w:cs="Arial"/>
          <w:sz w:val="22"/>
          <w:szCs w:val="22"/>
        </w:rPr>
        <w:t xml:space="preserve">: usługi wbudowane; </w:t>
      </w:r>
      <w:r>
        <w:rPr>
          <w:rFonts w:ascii="Arial" w:eastAsia="Arial" w:hAnsi="Arial" w:cs="Arial"/>
          <w:spacing w:val="-4"/>
          <w:sz w:val="22"/>
          <w:szCs w:val="22"/>
        </w:rPr>
        <w:t>drogi wewnętrzne;</w:t>
      </w:r>
      <w:r>
        <w:rPr>
          <w:rFonts w:ascii="Arial" w:hAnsi="Arial" w:cs="Arial"/>
          <w:spacing w:val="-4"/>
          <w:sz w:val="22"/>
          <w:szCs w:val="22"/>
        </w:rPr>
        <w:t xml:space="preserve"> miejsca parkingowe</w:t>
      </w:r>
      <w:r>
        <w:rPr>
          <w:rFonts w:ascii="Arial" w:eastAsia="Arial" w:hAnsi="Arial" w:cs="Arial"/>
          <w:spacing w:val="-4"/>
          <w:sz w:val="22"/>
          <w:szCs w:val="22"/>
        </w:rPr>
        <w:t>;</w:t>
      </w:r>
    </w:p>
    <w:p w:rsidR="00A61D5B" w:rsidRDefault="00A61D5B" w:rsidP="00A61D5B">
      <w:pPr>
        <w:pStyle w:val="Akapitzlist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2) </w:t>
      </w:r>
      <w:r>
        <w:rPr>
          <w:rFonts w:ascii="Arial" w:hAnsi="Arial" w:cs="Arial"/>
          <w:spacing w:val="-4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</w:rPr>
        <w:t xml:space="preserve"> zasady kształtowania zabudowy oraz wskaźniki zagospodarowania terenu:</w:t>
      </w:r>
    </w:p>
    <w:p w:rsidR="00A61D5B" w:rsidRDefault="00A61D5B" w:rsidP="00A61D5B">
      <w:pPr>
        <w:spacing w:line="240" w:lineRule="auto"/>
        <w:ind w:left="900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  <w:lang w:val="cs-CZ"/>
        </w:rPr>
        <w:t>minimalne</w:t>
      </w:r>
      <w:r>
        <w:rPr>
          <w:rFonts w:ascii="Arial" w:hAnsi="Arial" w:cs="Arial"/>
          <w:sz w:val="22"/>
          <w:szCs w:val="22"/>
        </w:rPr>
        <w:t xml:space="preserve"> powierzchnie nowo wydzielanych działek budowlanych:</w:t>
      </w:r>
    </w:p>
    <w:p w:rsidR="00A61D5B" w:rsidRDefault="00A61D5B" w:rsidP="00A61D5B">
      <w:pPr>
        <w:tabs>
          <w:tab w:val="left" w:pos="-16269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- dla zabudowy mieszkaniowej jednorodzinnej wolnostojącej – 1500m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tabs>
          <w:tab w:val="left" w:pos="-16269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lastRenderedPageBreak/>
        <w:t xml:space="preserve">- dla zabudowy mieszkaniowej jednorodzinnej bliźniaczej (jeden segment) – </w:t>
      </w:r>
      <w:r>
        <w:rPr>
          <w:rFonts w:ascii="Arial" w:hAnsi="Arial" w:cs="Arial"/>
          <w:sz w:val="22"/>
          <w:szCs w:val="22"/>
          <w:lang w:val="cs-CZ"/>
        </w:rPr>
        <w:t>750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cs-CZ"/>
        </w:rPr>
        <w:t xml:space="preserve">, przy czym na terenie </w:t>
      </w:r>
      <w:r>
        <w:rPr>
          <w:rFonts w:ascii="Arial" w:hAnsi="Arial" w:cs="Arial"/>
          <w:b/>
          <w:sz w:val="22"/>
          <w:szCs w:val="22"/>
          <w:lang w:val="cs-CZ"/>
        </w:rPr>
        <w:t>1MN</w:t>
      </w:r>
      <w:r>
        <w:rPr>
          <w:rFonts w:ascii="Arial" w:hAnsi="Arial" w:cs="Arial"/>
          <w:sz w:val="22"/>
          <w:szCs w:val="22"/>
          <w:lang w:val="cs-CZ"/>
        </w:rPr>
        <w:t xml:space="preserve"> działki pod zabudowę bliźniaczą dopuszcza się poza obszarem z dużym udziałem zieleni istniejącej o leśnym charakterze, wskazanym na rysunku planu; 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b) </w:t>
      </w:r>
      <w:r>
        <w:rPr>
          <w:rFonts w:ascii="Arial" w:hAnsi="Arial" w:cs="Arial"/>
          <w:sz w:val="22"/>
          <w:szCs w:val="22"/>
        </w:rPr>
        <w:t>maksymalną wysokość:</w:t>
      </w:r>
    </w:p>
    <w:p w:rsidR="00A61D5B" w:rsidRDefault="00A61D5B" w:rsidP="00A61D5B">
      <w:pPr>
        <w:spacing w:line="240" w:lineRule="auto"/>
        <w:ind w:left="720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zabudowy mieszkaniowej - 12m;</w:t>
      </w:r>
    </w:p>
    <w:p w:rsidR="00A61D5B" w:rsidRDefault="00A61D5B" w:rsidP="00A61D5B">
      <w:pPr>
        <w:spacing w:line="240" w:lineRule="auto"/>
        <w:ind w:left="720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 xml:space="preserve">dla zabudowy gospodarczo-garażowej  </w:t>
      </w:r>
      <w:r>
        <w:rPr>
          <w:rFonts w:ascii="Arial" w:hAnsi="Arial" w:cs="Arial"/>
          <w:sz w:val="22"/>
          <w:szCs w:val="22"/>
        </w:rPr>
        <w:t>w przypadku dachów spadzistych</w:t>
      </w:r>
      <w:r>
        <w:rPr>
          <w:rFonts w:ascii="Arial" w:hAnsi="Arial" w:cs="Arial"/>
          <w:sz w:val="22"/>
          <w:szCs w:val="22"/>
          <w:lang w:val="cs-CZ"/>
        </w:rPr>
        <w:t xml:space="preserve"> - 5</w:t>
      </w:r>
      <w:r>
        <w:rPr>
          <w:rFonts w:ascii="Arial" w:hAnsi="Arial" w:cs="Arial"/>
          <w:sz w:val="22"/>
          <w:szCs w:val="22"/>
        </w:rPr>
        <w:t>m;</w:t>
      </w:r>
    </w:p>
    <w:p w:rsidR="00A61D5B" w:rsidRDefault="00A61D5B" w:rsidP="00A61D5B">
      <w:pPr>
        <w:spacing w:line="240" w:lineRule="auto"/>
        <w:ind w:left="720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 xml:space="preserve">dla zabudowy gospodarczo-garażowej  </w:t>
      </w:r>
      <w:r>
        <w:rPr>
          <w:rFonts w:ascii="Arial" w:hAnsi="Arial" w:cs="Arial"/>
          <w:sz w:val="22"/>
          <w:szCs w:val="22"/>
        </w:rPr>
        <w:t>w przypadku dachów płaskich - 4m;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c) maksymalną</w:t>
      </w:r>
      <w:r>
        <w:rPr>
          <w:rFonts w:ascii="Arial" w:hAnsi="Arial" w:cs="Arial"/>
          <w:sz w:val="22"/>
          <w:szCs w:val="22"/>
        </w:rPr>
        <w:t xml:space="preserve"> liczbę kondygnacji: </w:t>
      </w:r>
    </w:p>
    <w:p w:rsidR="00A61D5B" w:rsidRDefault="00A61D5B" w:rsidP="00A61D5B">
      <w:pPr>
        <w:spacing w:line="240" w:lineRule="auto"/>
        <w:ind w:right="1"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- dla zabudowy mieszkaniowej – 3 (w tym poddasze użytkowe)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spacing w:line="240" w:lineRule="auto"/>
        <w:ind w:left="720" w:right="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 dla zabudowy gospodarczo-garażowej – 1 kondygnacja;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d) maksymalną</w:t>
      </w:r>
      <w:r>
        <w:rPr>
          <w:rFonts w:ascii="Arial" w:hAnsi="Arial" w:cs="Arial"/>
          <w:sz w:val="22"/>
          <w:szCs w:val="22"/>
          <w:lang w:val="cs-CZ"/>
        </w:rPr>
        <w:t xml:space="preserve"> powierzchnię zabudowy: 30%, przy czym na terenie </w:t>
      </w:r>
      <w:r>
        <w:rPr>
          <w:rFonts w:ascii="Arial" w:hAnsi="Arial" w:cs="Arial"/>
          <w:b/>
          <w:sz w:val="22"/>
          <w:szCs w:val="22"/>
          <w:lang w:val="cs-CZ"/>
        </w:rPr>
        <w:t xml:space="preserve">1MN </w:t>
      </w:r>
      <w:r>
        <w:rPr>
          <w:rFonts w:ascii="Arial" w:hAnsi="Arial" w:cs="Arial"/>
          <w:sz w:val="22"/>
          <w:szCs w:val="22"/>
          <w:lang w:val="cs-CZ"/>
        </w:rPr>
        <w:t>powierzchnia zabudowy nie wiecej niż 300 m</w:t>
      </w:r>
      <w:r>
        <w:rPr>
          <w:rFonts w:ascii="Arial" w:hAnsi="Arial" w:cs="Arial"/>
          <w:sz w:val="22"/>
          <w:szCs w:val="22"/>
          <w:vertAlign w:val="superscript"/>
          <w:lang w:val="cs-CZ"/>
        </w:rPr>
        <w:t>2</w:t>
      </w:r>
      <w:r>
        <w:rPr>
          <w:rFonts w:ascii="Arial" w:hAnsi="Arial" w:cs="Arial"/>
          <w:sz w:val="22"/>
          <w:szCs w:val="22"/>
          <w:lang w:val="cs-CZ"/>
        </w:rPr>
        <w:t xml:space="preserve"> na jedną działkę budowlaną na obszarze z dużym udziałem zieleni istniejącej o leśnym charakterze, wskazanym na rysunku planu; 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e) minimalny</w:t>
      </w:r>
      <w:r>
        <w:rPr>
          <w:rFonts w:ascii="Arial" w:hAnsi="Arial" w:cs="Arial"/>
          <w:sz w:val="22"/>
          <w:szCs w:val="22"/>
        </w:rPr>
        <w:t xml:space="preserve"> udział powierzchni biologicznie czynnej na działce budowlanej – </w:t>
      </w:r>
      <w:r>
        <w:rPr>
          <w:rFonts w:ascii="Arial" w:hAnsi="Arial" w:cs="Arial"/>
          <w:sz w:val="22"/>
          <w:szCs w:val="22"/>
          <w:lang w:val="cs-CZ"/>
        </w:rPr>
        <w:t>70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f) maksymlny wskaźnik intensywności zabudowy – 0,9, a na terenie </w:t>
      </w:r>
      <w:r>
        <w:rPr>
          <w:rFonts w:ascii="Arial" w:hAnsi="Arial" w:cs="Arial"/>
          <w:b/>
          <w:sz w:val="22"/>
          <w:szCs w:val="22"/>
          <w:lang w:val="cs-CZ"/>
        </w:rPr>
        <w:t>1MN</w:t>
      </w:r>
      <w:r>
        <w:rPr>
          <w:rFonts w:ascii="Arial" w:hAnsi="Arial" w:cs="Arial"/>
          <w:sz w:val="22"/>
          <w:szCs w:val="22"/>
          <w:lang w:val="cs-CZ"/>
        </w:rPr>
        <w:t xml:space="preserve"> dla zabudowy 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na obszarze z dużym udziałem zieleni istniejącej o leśnym charakterze, wskazanym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na rysunku planu – 0.6: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g) minimalny wskaźnik intensywności zabudowy – 0,01;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h) na jednej działce budowlanej dopuszcza się realizację jednego jednolokalowego budynku mieszkalnego lub jednego jednolokalowego segmentu w zabudowie bliźniaczej;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i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i) </w:t>
      </w:r>
      <w:r>
        <w:rPr>
          <w:rFonts w:ascii="Arial" w:hAnsi="Arial" w:cs="Arial"/>
          <w:sz w:val="22"/>
          <w:szCs w:val="22"/>
        </w:rPr>
        <w:t>zakazuje się stosowania jaskrawej kolorystyki</w:t>
      </w:r>
      <w:r>
        <w:rPr>
          <w:rFonts w:ascii="Arial" w:hAnsi="Arial" w:cs="Arial"/>
          <w:sz w:val="22"/>
          <w:szCs w:val="22"/>
          <w:lang w:val="cs-CZ"/>
        </w:rPr>
        <w:t xml:space="preserve"> elewacji i dachów;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j) </w:t>
      </w:r>
      <w:r>
        <w:rPr>
          <w:rFonts w:ascii="Arial" w:hAnsi="Arial" w:cs="Arial"/>
          <w:sz w:val="22"/>
          <w:szCs w:val="22"/>
        </w:rPr>
        <w:t>kąt nachylenia połaci dachowych: do 45°;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k) lokalizacę</w:t>
      </w:r>
      <w:r>
        <w:rPr>
          <w:rFonts w:ascii="Arial" w:hAnsi="Arial" w:cs="Arial"/>
          <w:sz w:val="22"/>
          <w:szCs w:val="22"/>
        </w:rPr>
        <w:t xml:space="preserve"> zabudowy -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§8 pkt 3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l) z</w:t>
      </w:r>
      <w:proofErr w:type="spellStart"/>
      <w:r>
        <w:rPr>
          <w:rFonts w:ascii="Arial" w:hAnsi="Arial" w:cs="Arial"/>
          <w:sz w:val="22"/>
          <w:szCs w:val="22"/>
        </w:rPr>
        <w:t>asady</w:t>
      </w:r>
      <w:proofErr w:type="spellEnd"/>
      <w:r>
        <w:rPr>
          <w:rFonts w:ascii="Arial" w:hAnsi="Arial" w:cs="Arial"/>
          <w:sz w:val="22"/>
          <w:szCs w:val="22"/>
        </w:rPr>
        <w:t xml:space="preserve"> rozmieszczania reklam –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§6 pkt 1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spacing w:line="240" w:lineRule="auto"/>
        <w:ind w:left="90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m) r</w:t>
      </w:r>
      <w:proofErr w:type="spellStart"/>
      <w:r>
        <w:rPr>
          <w:rFonts w:ascii="Arial" w:hAnsi="Arial" w:cs="Arial"/>
          <w:sz w:val="22"/>
          <w:szCs w:val="22"/>
        </w:rPr>
        <w:t>ealizację</w:t>
      </w:r>
      <w:proofErr w:type="spellEnd"/>
      <w:r>
        <w:rPr>
          <w:rFonts w:ascii="Arial" w:hAnsi="Arial" w:cs="Arial"/>
          <w:sz w:val="22"/>
          <w:szCs w:val="22"/>
        </w:rPr>
        <w:t xml:space="preserve"> ogrodzeń –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§6 pkt 2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tabs>
          <w:tab w:val="left" w:pos="23736"/>
        </w:tabs>
        <w:spacing w:line="240" w:lineRule="auto"/>
        <w:ind w:right="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3) </w:t>
      </w:r>
      <w:r>
        <w:rPr>
          <w:rFonts w:ascii="Arial" w:hAnsi="Arial" w:cs="Arial"/>
          <w:spacing w:val="-4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  <w:lang w:val="cs-CZ"/>
        </w:rPr>
        <w:t xml:space="preserve"> zasady ochrony środowiska, przyrody i krajobrazu kulturowego:</w:t>
      </w:r>
    </w:p>
    <w:p w:rsidR="00A61D5B" w:rsidRDefault="00A61D5B" w:rsidP="00A61D5B">
      <w:pPr>
        <w:spacing w:line="240" w:lineRule="auto"/>
        <w:ind w:left="9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 zakresie ochrony Warszawskiego Obszaru Chronionego Krajobrazu - ustalenia zgodne z §7 </w:t>
      </w:r>
      <w:r>
        <w:rPr>
          <w:rFonts w:ascii="Arial" w:hAnsi="Arial" w:cs="Arial"/>
          <w:sz w:val="22"/>
          <w:szCs w:val="22"/>
          <w:lang w:val="cs-CZ"/>
        </w:rPr>
        <w:t xml:space="preserve">pkt </w:t>
      </w:r>
      <w:r>
        <w:rPr>
          <w:rFonts w:ascii="Arial" w:hAnsi="Arial" w:cs="Arial"/>
          <w:sz w:val="22"/>
          <w:szCs w:val="22"/>
        </w:rPr>
        <w:t>1, 4 i 5;</w:t>
      </w:r>
    </w:p>
    <w:p w:rsidR="00A61D5B" w:rsidRDefault="00A61D5B" w:rsidP="00A61D5B">
      <w:pPr>
        <w:widowControl w:val="0"/>
        <w:tabs>
          <w:tab w:val="left" w:pos="-24334"/>
          <w:tab w:val="left" w:pos="-4895"/>
          <w:tab w:val="left" w:pos="1134"/>
          <w:tab w:val="left" w:pos="16275"/>
        </w:tabs>
        <w:suppressAutoHyphens/>
        <w:snapToGrid w:val="0"/>
        <w:spacing w:line="240" w:lineRule="auto"/>
        <w:ind w:left="900" w:right="5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cs-CZ"/>
        </w:rPr>
        <w:t xml:space="preserve">) w zakresie ochrony zieleni - </w:t>
      </w:r>
      <w:r>
        <w:rPr>
          <w:rFonts w:ascii="Arial" w:hAnsi="Arial" w:cs="Arial"/>
          <w:sz w:val="22"/>
          <w:szCs w:val="22"/>
        </w:rPr>
        <w:t xml:space="preserve"> ustalenia zgodne z §7 </w:t>
      </w:r>
      <w:r>
        <w:rPr>
          <w:rFonts w:ascii="Arial" w:hAnsi="Arial" w:cs="Arial"/>
          <w:sz w:val="22"/>
          <w:szCs w:val="22"/>
          <w:lang w:val="cs-CZ"/>
        </w:rPr>
        <w:t>pkt</w:t>
      </w:r>
      <w:r>
        <w:rPr>
          <w:rFonts w:ascii="Arial" w:hAnsi="Arial" w:cs="Arial"/>
          <w:sz w:val="22"/>
          <w:szCs w:val="22"/>
        </w:rPr>
        <w:t xml:space="preserve"> 2 i 3;</w:t>
      </w:r>
    </w:p>
    <w:p w:rsidR="00A61D5B" w:rsidRDefault="00A61D5B" w:rsidP="00A61D5B">
      <w:pPr>
        <w:widowControl w:val="0"/>
        <w:tabs>
          <w:tab w:val="left" w:pos="-24334"/>
          <w:tab w:val="left" w:pos="-4895"/>
          <w:tab w:val="left" w:pos="1134"/>
          <w:tab w:val="left" w:pos="16275"/>
        </w:tabs>
        <w:suppressAutoHyphens/>
        <w:snapToGrid w:val="0"/>
        <w:spacing w:line="240" w:lineRule="auto"/>
        <w:ind w:left="900" w:right="5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c) w zakresie ochrony wód - </w:t>
      </w:r>
      <w:r>
        <w:rPr>
          <w:rFonts w:ascii="Arial" w:hAnsi="Arial" w:cs="Arial"/>
          <w:sz w:val="22"/>
          <w:szCs w:val="22"/>
        </w:rPr>
        <w:t xml:space="preserve"> ustalenia zgodne z §7 </w:t>
      </w:r>
      <w:r>
        <w:rPr>
          <w:rFonts w:ascii="Arial" w:hAnsi="Arial" w:cs="Arial"/>
          <w:sz w:val="22"/>
          <w:szCs w:val="22"/>
          <w:lang w:val="cs-CZ"/>
        </w:rPr>
        <w:t>pkt</w:t>
      </w:r>
      <w:r>
        <w:rPr>
          <w:rFonts w:ascii="Arial" w:hAnsi="Arial" w:cs="Arial"/>
          <w:sz w:val="22"/>
          <w:szCs w:val="22"/>
        </w:rPr>
        <w:t xml:space="preserve"> 2 i 7;</w:t>
      </w:r>
    </w:p>
    <w:p w:rsidR="00A61D5B" w:rsidRDefault="00A61D5B" w:rsidP="00A61D5B">
      <w:pPr>
        <w:widowControl w:val="0"/>
        <w:tabs>
          <w:tab w:val="left" w:pos="-24334"/>
          <w:tab w:val="left" w:pos="-4895"/>
          <w:tab w:val="left" w:pos="1134"/>
          <w:tab w:val="left" w:pos="16275"/>
        </w:tabs>
        <w:suppressAutoHyphens/>
        <w:snapToGrid w:val="0"/>
        <w:spacing w:line="240" w:lineRule="auto"/>
        <w:ind w:left="900" w:right="5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d) w zakresie ochrony gleby - </w:t>
      </w:r>
      <w:r>
        <w:rPr>
          <w:rFonts w:ascii="Arial" w:hAnsi="Arial" w:cs="Arial"/>
          <w:sz w:val="22"/>
          <w:szCs w:val="22"/>
        </w:rPr>
        <w:t xml:space="preserve"> ustalenia zgodne z §7 </w:t>
      </w:r>
      <w:r>
        <w:rPr>
          <w:rFonts w:ascii="Arial" w:hAnsi="Arial" w:cs="Arial"/>
          <w:sz w:val="22"/>
          <w:szCs w:val="22"/>
          <w:lang w:val="cs-CZ"/>
        </w:rPr>
        <w:t>pkt</w:t>
      </w:r>
      <w:r>
        <w:rPr>
          <w:rFonts w:ascii="Arial" w:hAnsi="Arial" w:cs="Arial"/>
          <w:sz w:val="22"/>
          <w:szCs w:val="22"/>
        </w:rPr>
        <w:t xml:space="preserve"> 2 i 7;</w:t>
      </w:r>
    </w:p>
    <w:p w:rsidR="00A61D5B" w:rsidRDefault="00A61D5B" w:rsidP="00A61D5B">
      <w:pPr>
        <w:widowControl w:val="0"/>
        <w:tabs>
          <w:tab w:val="left" w:pos="-24334"/>
          <w:tab w:val="left" w:pos="-4895"/>
          <w:tab w:val="left" w:pos="1134"/>
          <w:tab w:val="left" w:pos="16275"/>
        </w:tabs>
        <w:suppressAutoHyphens/>
        <w:snapToGrid w:val="0"/>
        <w:spacing w:line="240" w:lineRule="auto"/>
        <w:ind w:left="900" w:right="5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w zakresie ochrony przed hałasem - ustalenia zgodne z §7 </w:t>
      </w:r>
      <w:r>
        <w:rPr>
          <w:rFonts w:ascii="Arial" w:hAnsi="Arial" w:cs="Arial"/>
          <w:sz w:val="22"/>
          <w:szCs w:val="22"/>
          <w:lang w:val="cs-CZ"/>
        </w:rPr>
        <w:t>pkt</w:t>
      </w:r>
      <w:r>
        <w:rPr>
          <w:rFonts w:ascii="Arial" w:hAnsi="Arial" w:cs="Arial"/>
          <w:sz w:val="22"/>
          <w:szCs w:val="22"/>
        </w:rPr>
        <w:t xml:space="preserve"> 2 i 8;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4) z</w:t>
      </w:r>
      <w:proofErr w:type="spellStart"/>
      <w:r>
        <w:rPr>
          <w:rFonts w:ascii="Arial" w:hAnsi="Arial" w:cs="Arial"/>
          <w:sz w:val="22"/>
          <w:szCs w:val="22"/>
        </w:rPr>
        <w:t>asady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kształtowania systemu komunikacji:</w:t>
      </w:r>
    </w:p>
    <w:p w:rsidR="00A61D5B" w:rsidRDefault="00A61D5B" w:rsidP="00A61D5B">
      <w:pPr>
        <w:pStyle w:val="Zawartotabeli"/>
        <w:widowControl w:val="0"/>
        <w:numPr>
          <w:ilvl w:val="1"/>
          <w:numId w:val="15"/>
        </w:numPr>
        <w:tabs>
          <w:tab w:val="clear" w:pos="397"/>
          <w:tab w:val="left" w:pos="-24334"/>
          <w:tab w:val="left" w:pos="709"/>
          <w:tab w:val="num" w:pos="900"/>
          <w:tab w:val="left" w:pos="16416"/>
        </w:tabs>
        <w:snapToGrid w:val="0"/>
        <w:ind w:left="900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drogi i obsługa komunikacyjna -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§10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pStyle w:val="Zawartotabeli"/>
        <w:widowControl w:val="0"/>
        <w:numPr>
          <w:ilvl w:val="1"/>
          <w:numId w:val="15"/>
        </w:numPr>
        <w:tabs>
          <w:tab w:val="clear" w:pos="397"/>
          <w:tab w:val="left" w:pos="-24334"/>
          <w:tab w:val="left" w:pos="709"/>
          <w:tab w:val="num" w:pos="900"/>
          <w:tab w:val="left" w:pos="16416"/>
        </w:tabs>
        <w:snapToGrid w:val="0"/>
        <w:ind w:left="9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wskaźniki</w:t>
      </w:r>
      <w:r>
        <w:rPr>
          <w:rFonts w:ascii="Arial" w:hAnsi="Arial" w:cs="Arial"/>
          <w:sz w:val="22"/>
          <w:szCs w:val="22"/>
        </w:rPr>
        <w:t xml:space="preserve"> parkingowe –</w:t>
      </w:r>
      <w:r>
        <w:rPr>
          <w:rFonts w:ascii="Arial" w:hAnsi="Arial" w:cs="Arial"/>
          <w:sz w:val="22"/>
          <w:szCs w:val="22"/>
          <w:lang w:val="cs-CZ"/>
        </w:rPr>
        <w:t xml:space="preserve"> ustalenia zgodne z</w:t>
      </w:r>
      <w:r>
        <w:rPr>
          <w:rFonts w:ascii="Arial" w:hAnsi="Arial" w:cs="Arial"/>
          <w:sz w:val="22"/>
          <w:szCs w:val="22"/>
        </w:rPr>
        <w:t xml:space="preserve"> §8 pkt 2;</w:t>
      </w:r>
    </w:p>
    <w:p w:rsidR="00A61D5B" w:rsidRDefault="00A61D5B" w:rsidP="00A61D5B">
      <w:p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5) z</w:t>
      </w:r>
      <w:proofErr w:type="spellStart"/>
      <w:r>
        <w:rPr>
          <w:rFonts w:ascii="Arial" w:hAnsi="Arial" w:cs="Arial"/>
          <w:sz w:val="22"/>
          <w:szCs w:val="22"/>
        </w:rPr>
        <w:t>asady</w:t>
      </w:r>
      <w:proofErr w:type="spellEnd"/>
      <w:r>
        <w:rPr>
          <w:rFonts w:ascii="Arial" w:hAnsi="Arial" w:cs="Arial"/>
          <w:sz w:val="22"/>
          <w:szCs w:val="22"/>
        </w:rPr>
        <w:t xml:space="preserve"> wyposażenia terenu w infrastrukturę </w:t>
      </w:r>
      <w:r>
        <w:rPr>
          <w:rFonts w:ascii="Arial" w:hAnsi="Arial" w:cs="Arial"/>
          <w:sz w:val="22"/>
          <w:szCs w:val="22"/>
          <w:lang w:val="cs-CZ"/>
        </w:rPr>
        <w:t>techniczną</w:t>
      </w:r>
      <w:r>
        <w:rPr>
          <w:rFonts w:ascii="Arial" w:hAnsi="Arial" w:cs="Arial"/>
          <w:sz w:val="22"/>
          <w:szCs w:val="22"/>
        </w:rPr>
        <w:t xml:space="preserve">  -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§11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widowControl w:val="0"/>
        <w:suppressAutoHyphens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6) zasady t</w:t>
      </w:r>
      <w:proofErr w:type="spellStart"/>
      <w:r>
        <w:rPr>
          <w:rFonts w:ascii="Arial" w:hAnsi="Arial" w:cs="Arial"/>
          <w:sz w:val="22"/>
          <w:szCs w:val="22"/>
        </w:rPr>
        <w:t>ymczasowego</w:t>
      </w:r>
      <w:proofErr w:type="spellEnd"/>
      <w:r>
        <w:rPr>
          <w:rFonts w:ascii="Arial" w:hAnsi="Arial" w:cs="Arial"/>
          <w:sz w:val="22"/>
          <w:szCs w:val="22"/>
        </w:rPr>
        <w:t xml:space="preserve"> zagospodarowania, urządzania i użytkowania terenu –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§12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61D5B" w:rsidRDefault="00A61D5B" w:rsidP="00A61D5B">
      <w:pPr>
        <w:spacing w:line="240" w:lineRule="auto"/>
        <w:ind w:left="630" w:right="200" w:hanging="6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  <w:lang w:val="cs-CZ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:rsidR="00A61D5B" w:rsidRDefault="00A61D5B" w:rsidP="00A61D5B">
      <w:pPr>
        <w:spacing w:line="240" w:lineRule="auto"/>
        <w:ind w:right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lasów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oznaczonych na rysunku planu symbolami </w:t>
      </w:r>
      <w:r>
        <w:rPr>
          <w:rFonts w:ascii="Arial" w:hAnsi="Arial" w:cs="Arial"/>
          <w:b/>
          <w:sz w:val="22"/>
          <w:szCs w:val="22"/>
        </w:rPr>
        <w:t>1ZL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 xml:space="preserve"> 2ZL</w:t>
      </w:r>
      <w:r>
        <w:rPr>
          <w:rFonts w:ascii="Arial" w:hAnsi="Arial" w:cs="Arial"/>
          <w:bCs/>
          <w:sz w:val="22"/>
          <w:szCs w:val="22"/>
        </w:rPr>
        <w:t>, ustala się:</w:t>
      </w:r>
    </w:p>
    <w:p w:rsidR="00A61D5B" w:rsidRDefault="00A61D5B" w:rsidP="00A61D5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1) przeznaczenie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terenów</w:t>
      </w:r>
      <w:r>
        <w:rPr>
          <w:rFonts w:ascii="Arial" w:hAnsi="Arial" w:cs="Arial"/>
          <w:bCs/>
          <w:spacing w:val="2"/>
          <w:sz w:val="22"/>
          <w:szCs w:val="22"/>
        </w:rPr>
        <w:t>: lasy;</w:t>
      </w:r>
    </w:p>
    <w:p w:rsidR="00A61D5B" w:rsidRDefault="00A61D5B" w:rsidP="00A61D5B">
      <w:pPr>
        <w:pStyle w:val="Akapitzlist"/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2) </w:t>
      </w:r>
      <w:r>
        <w:rPr>
          <w:rFonts w:ascii="Arial" w:hAnsi="Arial" w:cs="Arial"/>
          <w:spacing w:val="-4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</w:rPr>
        <w:t xml:space="preserve"> zasady kształtowania zabudowy oraz wskaźniki zagospodarowania terenu:</w:t>
      </w:r>
    </w:p>
    <w:p w:rsidR="00A61D5B" w:rsidRDefault="00A61D5B" w:rsidP="00A61D5B">
      <w:pPr>
        <w:tabs>
          <w:tab w:val="num" w:pos="720"/>
        </w:tabs>
        <w:spacing w:line="240" w:lineRule="auto"/>
        <w:ind w:left="72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a) zakaz lokalizacji zabudowy;</w:t>
      </w:r>
    </w:p>
    <w:p w:rsidR="00A61D5B" w:rsidRDefault="00A61D5B" w:rsidP="00A61D5B">
      <w:pPr>
        <w:tabs>
          <w:tab w:val="num" w:pos="720"/>
        </w:tabs>
        <w:spacing w:line="240" w:lineRule="auto"/>
        <w:ind w:left="720" w:hanging="36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dopuszcza się lokalizację niezbędnych sieci i urządzeń infrastruktury technicznej z zastrzeżeniem, że nie będą wymagać wyłączenia gruntów leśnych z produkcji leśnej;</w:t>
      </w:r>
    </w:p>
    <w:p w:rsidR="00A61D5B" w:rsidRDefault="00A61D5B" w:rsidP="00A61D5B">
      <w:pPr>
        <w:spacing w:line="240" w:lineRule="auto"/>
        <w:ind w:left="72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c)  z</w:t>
      </w:r>
      <w:proofErr w:type="spellStart"/>
      <w:r>
        <w:rPr>
          <w:rFonts w:ascii="Arial" w:hAnsi="Arial" w:cs="Arial"/>
          <w:sz w:val="22"/>
          <w:szCs w:val="22"/>
        </w:rPr>
        <w:t>akaz</w:t>
      </w:r>
      <w:proofErr w:type="spellEnd"/>
      <w:r>
        <w:rPr>
          <w:rFonts w:ascii="Arial" w:hAnsi="Arial" w:cs="Arial"/>
          <w:sz w:val="22"/>
          <w:szCs w:val="22"/>
        </w:rPr>
        <w:t xml:space="preserve"> lokalizacji reklam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spacing w:line="240" w:lineRule="auto"/>
        <w:ind w:left="720" w:right="1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d)  r</w:t>
      </w:r>
      <w:proofErr w:type="spellStart"/>
      <w:r>
        <w:rPr>
          <w:rFonts w:ascii="Arial" w:hAnsi="Arial" w:cs="Arial"/>
          <w:sz w:val="22"/>
          <w:szCs w:val="22"/>
        </w:rPr>
        <w:t>ealizację</w:t>
      </w:r>
      <w:proofErr w:type="spellEnd"/>
      <w:r>
        <w:rPr>
          <w:rFonts w:ascii="Arial" w:hAnsi="Arial" w:cs="Arial"/>
          <w:sz w:val="22"/>
          <w:szCs w:val="22"/>
        </w:rPr>
        <w:t xml:space="preserve"> ogrodzeń –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§6 pkt 2</w:t>
      </w:r>
      <w:r>
        <w:rPr>
          <w:rFonts w:ascii="Arial" w:hAnsi="Arial" w:cs="Arial"/>
          <w:sz w:val="22"/>
          <w:szCs w:val="22"/>
          <w:lang w:val="cs-CZ"/>
        </w:rPr>
        <w:t>;</w:t>
      </w:r>
    </w:p>
    <w:p w:rsidR="00A61D5B" w:rsidRDefault="00A61D5B" w:rsidP="00A61D5B">
      <w:pPr>
        <w:tabs>
          <w:tab w:val="num" w:pos="360"/>
          <w:tab w:val="left" w:pos="709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3) </w:t>
      </w:r>
      <w:r>
        <w:rPr>
          <w:rFonts w:ascii="Arial" w:hAnsi="Arial" w:cs="Arial"/>
          <w:spacing w:val="-4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zasady ochrony środowiska, przyrody i </w:t>
      </w:r>
      <w:r>
        <w:rPr>
          <w:rFonts w:ascii="Arial" w:hAnsi="Arial" w:cs="Arial"/>
          <w:spacing w:val="-2"/>
          <w:sz w:val="22"/>
          <w:szCs w:val="22"/>
          <w:lang w:val="cs-CZ"/>
        </w:rPr>
        <w:t>krajobrazu</w:t>
      </w:r>
      <w:r>
        <w:rPr>
          <w:rFonts w:ascii="Arial" w:hAnsi="Arial" w:cs="Arial"/>
          <w:spacing w:val="-2"/>
          <w:sz w:val="22"/>
          <w:szCs w:val="22"/>
        </w:rPr>
        <w:t xml:space="preserve"> kulturowego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61D5B" w:rsidRDefault="00A61D5B" w:rsidP="00A61D5B">
      <w:pPr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nakaz ochrony terenów lasów zgodnie z przepisami odrębnymi dotyczącymi ochrony środowiska i przyrody;</w:t>
      </w:r>
    </w:p>
    <w:p w:rsidR="00A61D5B" w:rsidRDefault="00A61D5B" w:rsidP="00A61D5B">
      <w:pPr>
        <w:spacing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w zakresie ochrony Warszawskiego Obszaru Chronionego Krajobrazu - ustalenia zgodne z §7 </w:t>
      </w:r>
      <w:r>
        <w:rPr>
          <w:rFonts w:ascii="Arial" w:hAnsi="Arial" w:cs="Arial"/>
          <w:sz w:val="22"/>
          <w:szCs w:val="22"/>
          <w:lang w:val="cs-CZ"/>
        </w:rPr>
        <w:t>pkt</w:t>
      </w:r>
      <w:r>
        <w:rPr>
          <w:rFonts w:ascii="Arial" w:hAnsi="Arial" w:cs="Arial"/>
          <w:sz w:val="22"/>
          <w:szCs w:val="22"/>
        </w:rPr>
        <w:t xml:space="preserve"> 1, 4 i 5; </w:t>
      </w:r>
    </w:p>
    <w:p w:rsidR="00A61D5B" w:rsidRDefault="00A61D5B" w:rsidP="00A61D5B">
      <w:pPr>
        <w:pStyle w:val="Zawartotabeli"/>
        <w:widowControl w:val="0"/>
        <w:tabs>
          <w:tab w:val="left" w:pos="-24334"/>
          <w:tab w:val="num" w:pos="1440"/>
          <w:tab w:val="left" w:pos="16416"/>
        </w:tabs>
        <w:snapToGrid w:val="0"/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4) z</w:t>
      </w:r>
      <w:proofErr w:type="spellStart"/>
      <w:r>
        <w:rPr>
          <w:rFonts w:ascii="Arial" w:hAnsi="Arial" w:cs="Arial"/>
          <w:sz w:val="22"/>
          <w:szCs w:val="22"/>
        </w:rPr>
        <w:t>asady</w:t>
      </w:r>
      <w:proofErr w:type="spellEnd"/>
      <w:r>
        <w:rPr>
          <w:rFonts w:ascii="Arial" w:hAnsi="Arial" w:cs="Arial"/>
          <w:sz w:val="22"/>
          <w:szCs w:val="22"/>
        </w:rPr>
        <w:t xml:space="preserve"> obsługi komunikacyjnej -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§10 pkt. 1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61D5B" w:rsidRDefault="00A61D5B" w:rsidP="00A61D5B">
      <w:pPr>
        <w:spacing w:line="240" w:lineRule="auto"/>
        <w:ind w:left="630" w:right="200" w:hanging="6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</w:t>
      </w:r>
      <w:r>
        <w:rPr>
          <w:rFonts w:ascii="Arial" w:hAnsi="Arial" w:cs="Arial"/>
          <w:b/>
          <w:sz w:val="22"/>
          <w:szCs w:val="22"/>
          <w:lang w:val="cs-CZ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t>D</w:t>
      </w:r>
      <w:r>
        <w:rPr>
          <w:rFonts w:ascii="Arial" w:hAnsi="Arial" w:cs="Arial"/>
          <w:sz w:val="22"/>
          <w:szCs w:val="22"/>
        </w:rPr>
        <w:t xml:space="preserve">la terenu komunikacji, oznaczonego na rysunku planu symbolem </w:t>
      </w:r>
      <w:r>
        <w:rPr>
          <w:rFonts w:ascii="Arial" w:hAnsi="Arial" w:cs="Arial"/>
          <w:b/>
          <w:sz w:val="22"/>
          <w:szCs w:val="22"/>
        </w:rPr>
        <w:t>1KD-D</w:t>
      </w:r>
      <w:r>
        <w:rPr>
          <w:rFonts w:ascii="Arial" w:hAnsi="Arial" w:cs="Arial"/>
          <w:sz w:val="22"/>
          <w:szCs w:val="22"/>
        </w:rPr>
        <w:t>, ustala się: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lang w:val="cs-CZ"/>
        </w:rPr>
        <w:t>przeznaczenie</w:t>
      </w:r>
      <w:r>
        <w:rPr>
          <w:rFonts w:ascii="Arial" w:hAnsi="Arial" w:cs="Arial"/>
          <w:sz w:val="22"/>
          <w:szCs w:val="22"/>
        </w:rPr>
        <w:t xml:space="preserve"> terenu: teren publicznej drogi klasy dojazdowej z dopuszczeniem sieci, obiektów i urządzeń infrastruktury technicznej, </w:t>
      </w:r>
      <w:r>
        <w:rPr>
          <w:rFonts w:ascii="Arial" w:hAnsi="Arial" w:cs="Arial"/>
          <w:sz w:val="22"/>
          <w:szCs w:val="22"/>
          <w:lang w:val="cs-CZ"/>
        </w:rPr>
        <w:t>miejsc parkingowych i zieleni, o ile nie stworzy to zagrożenia dla ruchu drogowego;</w:t>
      </w:r>
    </w:p>
    <w:p w:rsidR="00A61D5B" w:rsidRDefault="00A61D5B" w:rsidP="00A61D5B">
      <w:pPr>
        <w:pStyle w:val="Akapitzlist"/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2) </w:t>
      </w:r>
      <w:r>
        <w:rPr>
          <w:rFonts w:ascii="Arial" w:hAnsi="Arial" w:cs="Arial"/>
          <w:spacing w:val="-4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</w:rPr>
        <w:t xml:space="preserve"> wskaźniki zagospodarowania terenu:</w:t>
      </w:r>
    </w:p>
    <w:p w:rsidR="00A61D5B" w:rsidRDefault="00A61D5B" w:rsidP="00A61D5B">
      <w:pPr>
        <w:pStyle w:val="Akapitzlist"/>
        <w:numPr>
          <w:ilvl w:val="2"/>
          <w:numId w:val="1"/>
        </w:numPr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droga o szerokości w liniach rozgraniczających 10m; elementy zagospodarowania drogi: jezdnia i chodniki;</w:t>
      </w:r>
    </w:p>
    <w:p w:rsidR="00A61D5B" w:rsidRDefault="00A61D5B" w:rsidP="00A61D5B">
      <w:pPr>
        <w:numPr>
          <w:ilvl w:val="2"/>
          <w:numId w:val="1"/>
        </w:numPr>
        <w:tabs>
          <w:tab w:val="num" w:pos="720"/>
        </w:tabs>
        <w:spacing w:line="240" w:lineRule="auto"/>
        <w:ind w:left="720" w:right="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zakaz </w:t>
      </w:r>
      <w:r>
        <w:rPr>
          <w:rFonts w:ascii="Arial" w:hAnsi="Arial" w:cs="Arial"/>
          <w:sz w:val="22"/>
          <w:szCs w:val="22"/>
        </w:rPr>
        <w:t>lokalizacji reklam;</w:t>
      </w:r>
    </w:p>
    <w:p w:rsidR="00A61D5B" w:rsidRDefault="00A61D5B" w:rsidP="00A61D5B">
      <w:pPr>
        <w:tabs>
          <w:tab w:val="left" w:pos="23736"/>
        </w:tabs>
        <w:spacing w:line="240" w:lineRule="auto"/>
        <w:ind w:right="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3) </w:t>
      </w:r>
      <w:r>
        <w:rPr>
          <w:rFonts w:ascii="Arial" w:hAnsi="Arial" w:cs="Arial"/>
          <w:spacing w:val="-4"/>
          <w:sz w:val="22"/>
          <w:szCs w:val="22"/>
        </w:rPr>
        <w:t>następujące</w:t>
      </w:r>
      <w:r>
        <w:rPr>
          <w:rFonts w:ascii="Arial" w:hAnsi="Arial" w:cs="Arial"/>
          <w:sz w:val="22"/>
          <w:szCs w:val="22"/>
          <w:lang w:val="cs-CZ"/>
        </w:rPr>
        <w:t xml:space="preserve"> zasady ochrony środowiska, przyrody i krajobrazu kulturowego:</w:t>
      </w:r>
    </w:p>
    <w:p w:rsidR="00A61D5B" w:rsidRDefault="00A61D5B" w:rsidP="00A61D5B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ochrony Warszawskiego Obszaru Chronionego Krajobrazu - ustalenia zgodne z §7 </w:t>
      </w:r>
      <w:r>
        <w:rPr>
          <w:rFonts w:ascii="Arial" w:hAnsi="Arial" w:cs="Arial"/>
          <w:sz w:val="22"/>
          <w:szCs w:val="22"/>
          <w:lang w:val="cs-CZ"/>
        </w:rPr>
        <w:t>pkt</w:t>
      </w:r>
      <w:r>
        <w:rPr>
          <w:rFonts w:ascii="Arial" w:hAnsi="Arial" w:cs="Arial"/>
          <w:sz w:val="22"/>
          <w:szCs w:val="22"/>
        </w:rPr>
        <w:t xml:space="preserve"> 1, 4 i 5;</w:t>
      </w:r>
    </w:p>
    <w:p w:rsidR="00A61D5B" w:rsidRDefault="00A61D5B" w:rsidP="00A61D5B">
      <w:pPr>
        <w:widowControl w:val="0"/>
        <w:numPr>
          <w:ilvl w:val="0"/>
          <w:numId w:val="16"/>
        </w:numPr>
        <w:tabs>
          <w:tab w:val="left" w:pos="-24334"/>
          <w:tab w:val="left" w:pos="-4895"/>
          <w:tab w:val="left" w:pos="1134"/>
          <w:tab w:val="left" w:pos="16275"/>
        </w:tabs>
        <w:suppressAutoHyphens/>
        <w:snapToGrid w:val="0"/>
        <w:spacing w:line="240" w:lineRule="auto"/>
        <w:ind w:right="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w zakresie ochrony zieleni - </w:t>
      </w:r>
      <w:r>
        <w:rPr>
          <w:rFonts w:ascii="Arial" w:hAnsi="Arial" w:cs="Arial"/>
          <w:sz w:val="22"/>
          <w:szCs w:val="22"/>
        </w:rPr>
        <w:t xml:space="preserve"> ustalenia zgodne z §7 pkt 2;</w:t>
      </w:r>
    </w:p>
    <w:p w:rsidR="00A61D5B" w:rsidRDefault="00A61D5B" w:rsidP="00A61D5B">
      <w:pPr>
        <w:widowControl w:val="0"/>
        <w:numPr>
          <w:ilvl w:val="0"/>
          <w:numId w:val="16"/>
        </w:numPr>
        <w:tabs>
          <w:tab w:val="left" w:pos="-24334"/>
          <w:tab w:val="left" w:pos="-4895"/>
          <w:tab w:val="left" w:pos="1134"/>
          <w:tab w:val="left" w:pos="16275"/>
        </w:tabs>
        <w:suppressAutoHyphens/>
        <w:snapToGrid w:val="0"/>
        <w:spacing w:line="240" w:lineRule="auto"/>
        <w:ind w:right="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w zakresie ochrony gleby - </w:t>
      </w:r>
      <w:r>
        <w:rPr>
          <w:rFonts w:ascii="Arial" w:hAnsi="Arial" w:cs="Arial"/>
          <w:sz w:val="22"/>
          <w:szCs w:val="22"/>
        </w:rPr>
        <w:t xml:space="preserve"> ustalenia zgodne z §7 pkt 2 i 7; 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4) z</w:t>
      </w:r>
      <w:proofErr w:type="spellStart"/>
      <w:r>
        <w:rPr>
          <w:rFonts w:ascii="Arial" w:hAnsi="Arial" w:cs="Arial"/>
          <w:sz w:val="22"/>
          <w:szCs w:val="22"/>
        </w:rPr>
        <w:t>asady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kształtowania systemu komunikacji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 xml:space="preserve">ustalenia zgodne z </w:t>
      </w:r>
      <w:r>
        <w:rPr>
          <w:rFonts w:ascii="Arial" w:hAnsi="Arial" w:cs="Arial"/>
          <w:sz w:val="22"/>
          <w:szCs w:val="22"/>
        </w:rPr>
        <w:t>§10 pkt. 5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16.</w:t>
      </w:r>
    </w:p>
    <w:p w:rsidR="00A61D5B" w:rsidRDefault="00A61D5B" w:rsidP="00A61D5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stawki procentowe, służące naliczaniu jednorazowej opłaty związanej ze wzrostem wartości nieruchomości w wysokości: 5% dla terenów </w:t>
      </w:r>
      <w:r>
        <w:rPr>
          <w:rFonts w:ascii="Arial" w:hAnsi="Arial" w:cs="Arial"/>
          <w:b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 xml:space="preserve"> oraz 1% dla terenów </w:t>
      </w:r>
      <w:r>
        <w:rPr>
          <w:rFonts w:ascii="Arial" w:hAnsi="Arial" w:cs="Arial"/>
          <w:b/>
          <w:sz w:val="22"/>
          <w:szCs w:val="22"/>
        </w:rPr>
        <w:t>KD-D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 xml:space="preserve"> ZL</w:t>
      </w:r>
      <w:r>
        <w:rPr>
          <w:rFonts w:ascii="Arial" w:hAnsi="Arial" w:cs="Arial"/>
          <w:sz w:val="22"/>
          <w:szCs w:val="22"/>
        </w:rPr>
        <w:t>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17.</w:t>
      </w:r>
    </w:p>
    <w:p w:rsidR="00A61D5B" w:rsidRDefault="00A61D5B" w:rsidP="00A61D5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obszarze objętym planem tracą moc ustalenia „Miejscowego planu zagospodarowania przestrzennego wsi Nadarzyn w Gminie Nadarzyn”, uchwalonego Uchwałą Nr XXVIII/585/2004 Rady Gminy Nadarzyn z dnia 4 października 2004r., opublikowaną w Dzienniku Urzędowym Województwa Mazowieckiego z dnia 3 grudnia 2004r. Nr 295, poz. 8065.</w:t>
      </w:r>
    </w:p>
    <w:p w:rsidR="00A61D5B" w:rsidRDefault="00A61D5B" w:rsidP="00A61D5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18.</w:t>
      </w:r>
    </w:p>
    <w:p w:rsidR="00A61D5B" w:rsidRDefault="00A61D5B" w:rsidP="00A61D5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Nadarzyn.</w:t>
      </w: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19.</w:t>
      </w:r>
    </w:p>
    <w:p w:rsidR="00A61D5B" w:rsidRDefault="00A61D5B" w:rsidP="00A61D5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po upływie 14 dni od dnia jej ogłoszenia w Dzienniku Urzędowym</w:t>
      </w:r>
    </w:p>
    <w:p w:rsidR="00A61D5B" w:rsidRDefault="00A61D5B" w:rsidP="00A61D5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Województwa Mazowieckiego.</w:t>
      </w:r>
    </w:p>
    <w:p w:rsidR="001E4307" w:rsidRDefault="001E4307"/>
    <w:sectPr w:rsidR="001E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14"/>
    <w:multiLevelType w:val="multilevel"/>
    <w:tmpl w:val="05C81B7C"/>
    <w:name w:val="WW8Num2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5"/>
    <w:multiLevelType w:val="singleLevel"/>
    <w:tmpl w:val="04150017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2"/>
    <w:multiLevelType w:val="multilevel"/>
    <w:tmpl w:val="3A8EB62A"/>
    <w:name w:val="WW8Num34"/>
    <w:lvl w:ilvl="0">
      <w:start w:val="1"/>
      <w:numFmt w:val="decimal"/>
      <w:lvlText w:val="%1)"/>
      <w:lvlJc w:val="left"/>
      <w:pPr>
        <w:tabs>
          <w:tab w:val="num" w:pos="698"/>
        </w:tabs>
        <w:ind w:left="698" w:hanging="33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1"/>
    <w:multiLevelType w:val="multilevel"/>
    <w:tmpl w:val="00ECB972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FE7651"/>
    <w:multiLevelType w:val="hybridMultilevel"/>
    <w:tmpl w:val="83025230"/>
    <w:lvl w:ilvl="0" w:tplc="35542B8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05C3242"/>
    <w:multiLevelType w:val="hybridMultilevel"/>
    <w:tmpl w:val="B5AACF4A"/>
    <w:lvl w:ilvl="0" w:tplc="35542B8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2C5220"/>
    <w:multiLevelType w:val="hybridMultilevel"/>
    <w:tmpl w:val="C9C40910"/>
    <w:lvl w:ilvl="0" w:tplc="35542B8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59D45181"/>
    <w:multiLevelType w:val="hybridMultilevel"/>
    <w:tmpl w:val="3FF4C8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35204"/>
    <w:multiLevelType w:val="hybridMultilevel"/>
    <w:tmpl w:val="AA783C5E"/>
    <w:lvl w:ilvl="0" w:tplc="40160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3625D"/>
    <w:multiLevelType w:val="hybridMultilevel"/>
    <w:tmpl w:val="9708725A"/>
    <w:lvl w:ilvl="0" w:tplc="35542B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B1930"/>
    <w:multiLevelType w:val="hybridMultilevel"/>
    <w:tmpl w:val="E7CC2C2A"/>
    <w:lvl w:ilvl="0" w:tplc="35542B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0DBB"/>
    <w:multiLevelType w:val="hybridMultilevel"/>
    <w:tmpl w:val="E7F43442"/>
    <w:lvl w:ilvl="0" w:tplc="35542B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36380"/>
    <w:multiLevelType w:val="hybridMultilevel"/>
    <w:tmpl w:val="370657BE"/>
    <w:lvl w:ilvl="0" w:tplc="849E0BA2">
      <w:start w:val="1"/>
      <w:numFmt w:val="decimal"/>
      <w:lvlText w:val="%1."/>
      <w:lvlJc w:val="left"/>
      <w:pPr>
        <w:ind w:left="855" w:hanging="495"/>
      </w:pPr>
    </w:lvl>
    <w:lvl w:ilvl="1" w:tplc="0B168FA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4ECA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7143"/>
    <w:multiLevelType w:val="hybridMultilevel"/>
    <w:tmpl w:val="C17A0DF0"/>
    <w:lvl w:ilvl="0" w:tplc="35542B8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0"/>
    <w:rsid w:val="001E4307"/>
    <w:rsid w:val="009A5830"/>
    <w:rsid w:val="00A61D5B"/>
    <w:rsid w:val="00E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5B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1D5B"/>
    <w:pPr>
      <w:keepNext/>
      <w:tabs>
        <w:tab w:val="num" w:pos="0"/>
      </w:tabs>
      <w:suppressAutoHyphens/>
      <w:spacing w:line="240" w:lineRule="auto"/>
      <w:jc w:val="center"/>
      <w:outlineLvl w:val="6"/>
    </w:pPr>
    <w:rPr>
      <w:rFonts w:ascii="Arial" w:eastAsia="Times New Roman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61D5B"/>
    <w:rPr>
      <w:rFonts w:ascii="Arial" w:eastAsia="Times New Roman" w:hAnsi="Arial" w:cs="Times New Roman"/>
      <w:b/>
      <w:sz w:val="28"/>
      <w:szCs w:val="20"/>
    </w:rPr>
  </w:style>
  <w:style w:type="paragraph" w:styleId="Stopka">
    <w:name w:val="footer"/>
    <w:basedOn w:val="Normalny"/>
    <w:link w:val="StopkaZnak"/>
    <w:semiHidden/>
    <w:unhideWhenUsed/>
    <w:rsid w:val="00A61D5B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/>
      <w:sz w:val="28"/>
    </w:rPr>
  </w:style>
  <w:style w:type="character" w:customStyle="1" w:styleId="StopkaZnak">
    <w:name w:val="Stopka Znak"/>
    <w:basedOn w:val="Domylnaczcionkaakapitu"/>
    <w:link w:val="Stopka"/>
    <w:semiHidden/>
    <w:rsid w:val="00A61D5B"/>
    <w:rPr>
      <w:rFonts w:ascii="Times New Roman" w:eastAsia="Times New Roman" w:hAnsi="Times New Roman" w:cs="Times New Roman"/>
      <w:sz w:val="28"/>
      <w:szCs w:val="20"/>
    </w:rPr>
  </w:style>
  <w:style w:type="paragraph" w:styleId="Lista2">
    <w:name w:val="List 2"/>
    <w:basedOn w:val="Normalny"/>
    <w:semiHidden/>
    <w:unhideWhenUsed/>
    <w:rsid w:val="00A61D5B"/>
    <w:pPr>
      <w:spacing w:line="240" w:lineRule="auto"/>
      <w:ind w:left="566" w:hanging="283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1D5B"/>
    <w:pPr>
      <w:suppressAutoHyphens/>
      <w:spacing w:line="240" w:lineRule="atLeast"/>
      <w:jc w:val="both"/>
    </w:pPr>
    <w:rPr>
      <w:rFonts w:ascii="Times New Roman" w:eastAsia="Times New Roman" w:hAnsi="Times New Roman"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D5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A61D5B"/>
    <w:pPr>
      <w:suppressAutoHyphens/>
      <w:spacing w:line="240" w:lineRule="atLeast"/>
      <w:jc w:val="both"/>
    </w:pPr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1D5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61D5B"/>
    <w:pPr>
      <w:ind w:left="720"/>
      <w:contextualSpacing/>
    </w:pPr>
  </w:style>
  <w:style w:type="paragraph" w:customStyle="1" w:styleId="WW-BodyText21">
    <w:name w:val="WW-Body Text 21"/>
    <w:basedOn w:val="Normalny"/>
    <w:rsid w:val="00A61D5B"/>
    <w:pPr>
      <w:pBdr>
        <w:bottom w:val="single" w:sz="4" w:space="1" w:color="000000"/>
      </w:pBdr>
      <w:suppressAutoHyphens/>
      <w:jc w:val="center"/>
    </w:pPr>
    <w:rPr>
      <w:rFonts w:ascii="Times New Roman" w:eastAsia="Times New Roman" w:hAnsi="Times New Roman"/>
      <w:sz w:val="32"/>
    </w:rPr>
  </w:style>
  <w:style w:type="paragraph" w:customStyle="1" w:styleId="Tekstpodstawowy31">
    <w:name w:val="Tekst podstawowy 31"/>
    <w:basedOn w:val="Normalny"/>
    <w:rsid w:val="00A61D5B"/>
    <w:pPr>
      <w:suppressAutoHyphens/>
      <w:spacing w:line="240" w:lineRule="atLeast"/>
      <w:jc w:val="both"/>
    </w:pPr>
    <w:rPr>
      <w:rFonts w:ascii="Arial" w:eastAsia="Times New Roman" w:hAnsi="Arial"/>
    </w:rPr>
  </w:style>
  <w:style w:type="paragraph" w:customStyle="1" w:styleId="Tekstpodstawowy21">
    <w:name w:val="Tekst podstawowy 21"/>
    <w:basedOn w:val="Normalny"/>
    <w:rsid w:val="00A61D5B"/>
    <w:pPr>
      <w:suppressAutoHyphens/>
      <w:spacing w:line="240" w:lineRule="atLeast"/>
      <w:jc w:val="center"/>
    </w:pPr>
    <w:rPr>
      <w:rFonts w:ascii="Arial" w:eastAsia="Times New Roman" w:hAnsi="Arial"/>
      <w:sz w:val="28"/>
    </w:rPr>
  </w:style>
  <w:style w:type="paragraph" w:customStyle="1" w:styleId="WW-BodyText212345678">
    <w:name w:val="WW-Body Text 212345678"/>
    <w:basedOn w:val="Normalny"/>
    <w:rsid w:val="00A61D5B"/>
    <w:pPr>
      <w:suppressAutoHyphens/>
      <w:spacing w:line="240" w:lineRule="atLeast"/>
      <w:ind w:left="360"/>
      <w:jc w:val="center"/>
    </w:pPr>
    <w:rPr>
      <w:rFonts w:ascii="Times New Roman" w:eastAsia="Times New Roman" w:hAnsi="Times New Roman"/>
      <w:sz w:val="32"/>
    </w:rPr>
  </w:style>
  <w:style w:type="paragraph" w:customStyle="1" w:styleId="Zawartotabeli">
    <w:name w:val="Zawartość tabeli"/>
    <w:basedOn w:val="Normalny"/>
    <w:rsid w:val="00A61D5B"/>
    <w:pPr>
      <w:suppressLineNumbers/>
      <w:suppressAutoHyphens/>
      <w:spacing w:line="240" w:lineRule="auto"/>
    </w:pPr>
    <w:rPr>
      <w:rFonts w:ascii="Times New Roman" w:eastAsia="Times New Roman" w:hAnsi="Times New Roman"/>
      <w:sz w:val="28"/>
    </w:rPr>
  </w:style>
  <w:style w:type="paragraph" w:customStyle="1" w:styleId="Normalny1">
    <w:name w:val="Normalny1"/>
    <w:rsid w:val="00A61D5B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odyA">
    <w:name w:val="Body A"/>
    <w:rsid w:val="00A61D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1D5B"/>
    <w:pPr>
      <w:widowControl w:val="0"/>
      <w:tabs>
        <w:tab w:val="left" w:pos="-30334"/>
        <w:tab w:val="left" w:pos="26280"/>
        <w:tab w:val="left" w:pos="30240"/>
        <w:tab w:val="left" w:pos="30306"/>
        <w:tab w:val="left" w:pos="31680"/>
      </w:tabs>
      <w:suppressAutoHyphens/>
      <w:spacing w:line="240" w:lineRule="auto"/>
      <w:ind w:left="720" w:hanging="360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A61D5B"/>
    <w:pPr>
      <w:widowControl w:val="0"/>
      <w:suppressAutoHyphens/>
      <w:spacing w:line="240" w:lineRule="atLeast"/>
      <w:ind w:left="284" w:hanging="284"/>
    </w:pPr>
    <w:rPr>
      <w:rFonts w:ascii="Times New Roman" w:eastAsia="Times New Roman" w:hAnsi="Times New Roman"/>
      <w:sz w:val="28"/>
      <w:lang w:eastAsia="ar-SA"/>
    </w:rPr>
  </w:style>
  <w:style w:type="paragraph" w:customStyle="1" w:styleId="normalny10">
    <w:name w:val="normalny1"/>
    <w:basedOn w:val="Normalny"/>
    <w:rsid w:val="00A6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Normalny2">
    <w:name w:val="Normalny2"/>
    <w:rsid w:val="00A61D5B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DB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5B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1D5B"/>
    <w:pPr>
      <w:keepNext/>
      <w:tabs>
        <w:tab w:val="num" w:pos="0"/>
      </w:tabs>
      <w:suppressAutoHyphens/>
      <w:spacing w:line="240" w:lineRule="auto"/>
      <w:jc w:val="center"/>
      <w:outlineLvl w:val="6"/>
    </w:pPr>
    <w:rPr>
      <w:rFonts w:ascii="Arial" w:eastAsia="Times New Roman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61D5B"/>
    <w:rPr>
      <w:rFonts w:ascii="Arial" w:eastAsia="Times New Roman" w:hAnsi="Arial" w:cs="Times New Roman"/>
      <w:b/>
      <w:sz w:val="28"/>
      <w:szCs w:val="20"/>
    </w:rPr>
  </w:style>
  <w:style w:type="paragraph" w:styleId="Stopka">
    <w:name w:val="footer"/>
    <w:basedOn w:val="Normalny"/>
    <w:link w:val="StopkaZnak"/>
    <w:semiHidden/>
    <w:unhideWhenUsed/>
    <w:rsid w:val="00A61D5B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/>
      <w:sz w:val="28"/>
    </w:rPr>
  </w:style>
  <w:style w:type="character" w:customStyle="1" w:styleId="StopkaZnak">
    <w:name w:val="Stopka Znak"/>
    <w:basedOn w:val="Domylnaczcionkaakapitu"/>
    <w:link w:val="Stopka"/>
    <w:semiHidden/>
    <w:rsid w:val="00A61D5B"/>
    <w:rPr>
      <w:rFonts w:ascii="Times New Roman" w:eastAsia="Times New Roman" w:hAnsi="Times New Roman" w:cs="Times New Roman"/>
      <w:sz w:val="28"/>
      <w:szCs w:val="20"/>
    </w:rPr>
  </w:style>
  <w:style w:type="paragraph" w:styleId="Lista2">
    <w:name w:val="List 2"/>
    <w:basedOn w:val="Normalny"/>
    <w:semiHidden/>
    <w:unhideWhenUsed/>
    <w:rsid w:val="00A61D5B"/>
    <w:pPr>
      <w:spacing w:line="240" w:lineRule="auto"/>
      <w:ind w:left="566" w:hanging="283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1D5B"/>
    <w:pPr>
      <w:suppressAutoHyphens/>
      <w:spacing w:line="240" w:lineRule="atLeast"/>
      <w:jc w:val="both"/>
    </w:pPr>
    <w:rPr>
      <w:rFonts w:ascii="Times New Roman" w:eastAsia="Times New Roman" w:hAnsi="Times New Roman"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D5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A61D5B"/>
    <w:pPr>
      <w:suppressAutoHyphens/>
      <w:spacing w:line="240" w:lineRule="atLeast"/>
      <w:jc w:val="both"/>
    </w:pPr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1D5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61D5B"/>
    <w:pPr>
      <w:ind w:left="720"/>
      <w:contextualSpacing/>
    </w:pPr>
  </w:style>
  <w:style w:type="paragraph" w:customStyle="1" w:styleId="WW-BodyText21">
    <w:name w:val="WW-Body Text 21"/>
    <w:basedOn w:val="Normalny"/>
    <w:rsid w:val="00A61D5B"/>
    <w:pPr>
      <w:pBdr>
        <w:bottom w:val="single" w:sz="4" w:space="1" w:color="000000"/>
      </w:pBdr>
      <w:suppressAutoHyphens/>
      <w:jc w:val="center"/>
    </w:pPr>
    <w:rPr>
      <w:rFonts w:ascii="Times New Roman" w:eastAsia="Times New Roman" w:hAnsi="Times New Roman"/>
      <w:sz w:val="32"/>
    </w:rPr>
  </w:style>
  <w:style w:type="paragraph" w:customStyle="1" w:styleId="Tekstpodstawowy31">
    <w:name w:val="Tekst podstawowy 31"/>
    <w:basedOn w:val="Normalny"/>
    <w:rsid w:val="00A61D5B"/>
    <w:pPr>
      <w:suppressAutoHyphens/>
      <w:spacing w:line="240" w:lineRule="atLeast"/>
      <w:jc w:val="both"/>
    </w:pPr>
    <w:rPr>
      <w:rFonts w:ascii="Arial" w:eastAsia="Times New Roman" w:hAnsi="Arial"/>
    </w:rPr>
  </w:style>
  <w:style w:type="paragraph" w:customStyle="1" w:styleId="Tekstpodstawowy21">
    <w:name w:val="Tekst podstawowy 21"/>
    <w:basedOn w:val="Normalny"/>
    <w:rsid w:val="00A61D5B"/>
    <w:pPr>
      <w:suppressAutoHyphens/>
      <w:spacing w:line="240" w:lineRule="atLeast"/>
      <w:jc w:val="center"/>
    </w:pPr>
    <w:rPr>
      <w:rFonts w:ascii="Arial" w:eastAsia="Times New Roman" w:hAnsi="Arial"/>
      <w:sz w:val="28"/>
    </w:rPr>
  </w:style>
  <w:style w:type="paragraph" w:customStyle="1" w:styleId="WW-BodyText212345678">
    <w:name w:val="WW-Body Text 212345678"/>
    <w:basedOn w:val="Normalny"/>
    <w:rsid w:val="00A61D5B"/>
    <w:pPr>
      <w:suppressAutoHyphens/>
      <w:spacing w:line="240" w:lineRule="atLeast"/>
      <w:ind w:left="360"/>
      <w:jc w:val="center"/>
    </w:pPr>
    <w:rPr>
      <w:rFonts w:ascii="Times New Roman" w:eastAsia="Times New Roman" w:hAnsi="Times New Roman"/>
      <w:sz w:val="32"/>
    </w:rPr>
  </w:style>
  <w:style w:type="paragraph" w:customStyle="1" w:styleId="Zawartotabeli">
    <w:name w:val="Zawartość tabeli"/>
    <w:basedOn w:val="Normalny"/>
    <w:rsid w:val="00A61D5B"/>
    <w:pPr>
      <w:suppressLineNumbers/>
      <w:suppressAutoHyphens/>
      <w:spacing w:line="240" w:lineRule="auto"/>
    </w:pPr>
    <w:rPr>
      <w:rFonts w:ascii="Times New Roman" w:eastAsia="Times New Roman" w:hAnsi="Times New Roman"/>
      <w:sz w:val="28"/>
    </w:rPr>
  </w:style>
  <w:style w:type="paragraph" w:customStyle="1" w:styleId="Normalny1">
    <w:name w:val="Normalny1"/>
    <w:rsid w:val="00A61D5B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odyA">
    <w:name w:val="Body A"/>
    <w:rsid w:val="00A61D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61D5B"/>
    <w:pPr>
      <w:widowControl w:val="0"/>
      <w:tabs>
        <w:tab w:val="left" w:pos="-30334"/>
        <w:tab w:val="left" w:pos="26280"/>
        <w:tab w:val="left" w:pos="30240"/>
        <w:tab w:val="left" w:pos="30306"/>
        <w:tab w:val="left" w:pos="31680"/>
      </w:tabs>
      <w:suppressAutoHyphens/>
      <w:spacing w:line="240" w:lineRule="auto"/>
      <w:ind w:left="720" w:hanging="360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A61D5B"/>
    <w:pPr>
      <w:widowControl w:val="0"/>
      <w:suppressAutoHyphens/>
      <w:spacing w:line="240" w:lineRule="atLeast"/>
      <w:ind w:left="284" w:hanging="284"/>
    </w:pPr>
    <w:rPr>
      <w:rFonts w:ascii="Times New Roman" w:eastAsia="Times New Roman" w:hAnsi="Times New Roman"/>
      <w:sz w:val="28"/>
      <w:lang w:eastAsia="ar-SA"/>
    </w:rPr>
  </w:style>
  <w:style w:type="paragraph" w:customStyle="1" w:styleId="normalny10">
    <w:name w:val="normalny1"/>
    <w:basedOn w:val="Normalny"/>
    <w:rsid w:val="00A61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Normalny2">
    <w:name w:val="Normalny2"/>
    <w:rsid w:val="00A61D5B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DB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3924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Paulina Mortel</cp:lastModifiedBy>
  <cp:revision>3</cp:revision>
  <cp:lastPrinted>2013-01-24T09:30:00Z</cp:lastPrinted>
  <dcterms:created xsi:type="dcterms:W3CDTF">2013-01-16T09:55:00Z</dcterms:created>
  <dcterms:modified xsi:type="dcterms:W3CDTF">2013-01-24T09:31:00Z</dcterms:modified>
</cp:coreProperties>
</file>