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E06F1" w:rsidP="002E06F1">
      <w:pPr>
        <w:pStyle w:val="NormalnyWeb"/>
        <w:spacing w:after="0" w:line="276" w:lineRule="auto"/>
        <w:ind w:left="5664"/>
      </w:pPr>
      <w:r>
        <w:t>Załącznik Nr 2</w:t>
      </w:r>
      <w:r>
        <w:t xml:space="preserve">                                        </w:t>
      </w:r>
      <w:r>
        <w:t>Do Uchwały N</w:t>
      </w:r>
      <w:r>
        <w:t>r</w:t>
      </w:r>
      <w:r>
        <w:t xml:space="preserve"> XXX/322/2013</w:t>
      </w:r>
      <w:r>
        <w:t xml:space="preserve">               Rady Gminy Nadarzyn                             z dnia</w:t>
      </w:r>
      <w:r>
        <w:t xml:space="preserve"> 27 lutego 2013r. </w:t>
      </w:r>
    </w:p>
    <w:p w:rsidR="002E06F1" w:rsidRDefault="002E06F1" w:rsidP="002E06F1">
      <w:pPr>
        <w:pStyle w:val="NormalnyWeb"/>
        <w:jc w:val="both"/>
        <w:rPr>
          <w:b/>
        </w:rPr>
      </w:pPr>
      <w:r>
        <w:rPr>
          <w:b/>
        </w:rPr>
        <w:t>Warunki i zasady korzystania z przystanków, których właścicielem jest</w:t>
      </w:r>
      <w:bookmarkStart w:id="0" w:name="_GoBack"/>
      <w:bookmarkEnd w:id="0"/>
      <w:r>
        <w:rPr>
          <w:b/>
        </w:rPr>
        <w:t xml:space="preserve"> Gmina Nadarzyn</w:t>
      </w:r>
    </w:p>
    <w:p w:rsidR="002E06F1" w:rsidRDefault="002E06F1" w:rsidP="002E06F1">
      <w:pPr>
        <w:pStyle w:val="NormalnyWeb"/>
        <w:ind w:left="3540" w:firstLine="708"/>
        <w:rPr>
          <w:b/>
        </w:rPr>
      </w:pPr>
      <w:r>
        <w:rPr>
          <w:b/>
        </w:rPr>
        <w:t>§1</w:t>
      </w:r>
    </w:p>
    <w:p w:rsidR="002E06F1" w:rsidRDefault="002E06F1" w:rsidP="002E06F1">
      <w:pPr>
        <w:pStyle w:val="NormalnyWeb"/>
        <w:jc w:val="both"/>
      </w:pPr>
      <w:r>
        <w:tab/>
        <w:t xml:space="preserve">Z przystanków wymienionych w załączniku nr 1 mogą nieodpłatnie korzystać wyłącznie operatorzy publicznego transportu zbiorowego i przewoźnicy - </w:t>
      </w:r>
      <w:r>
        <w:rPr>
          <w:color w:val="000000"/>
        </w:rPr>
        <w:t xml:space="preserve">przedsiębiorcy uprawnieni do prowadzenia działalności gospodarczej w zakresie przewozu osób na podstawie potwierdzenia zgłoszenia przewozu, </w:t>
      </w:r>
      <w:r>
        <w:t>wykonujący regularne i regularne specjalne przewozy osób w krajowym transporcie drogowym posiadający potwierdzenie uzgodnienia zasad korzystania z przystanków komunikacyjnych, o których mowa w art. 22 ust. 1 pkt 3 ustawy z dnia 6 września 2001r.</w:t>
      </w:r>
      <w:r>
        <w:br/>
        <w:t xml:space="preserve">o transporcie drogowym. </w:t>
      </w:r>
    </w:p>
    <w:p w:rsidR="002E06F1" w:rsidRDefault="002E06F1" w:rsidP="002E06F1">
      <w:pPr>
        <w:pStyle w:val="NormalnyWeb"/>
        <w:ind w:left="2124" w:firstLine="708"/>
        <w:rPr>
          <w:b/>
        </w:rPr>
      </w:pPr>
      <w:r>
        <w:t xml:space="preserve">                      </w:t>
      </w:r>
      <w:r>
        <w:rPr>
          <w:b/>
        </w:rPr>
        <w:t>§2</w:t>
      </w:r>
    </w:p>
    <w:p w:rsidR="002E06F1" w:rsidRDefault="002E06F1" w:rsidP="002E06F1">
      <w:pPr>
        <w:pStyle w:val="NormalnyWeb"/>
        <w:jc w:val="both"/>
      </w:pPr>
      <w:r>
        <w:t>1. Z zastrzeżeniem ust. 4, z przystanków można korzystać wyłącznie w celu realizacji przewozów osób (wsiadanie i wysiadanie pasażerów).</w:t>
      </w:r>
    </w:p>
    <w:p w:rsidR="002E06F1" w:rsidRDefault="002E06F1" w:rsidP="002E06F1">
      <w:pPr>
        <w:pStyle w:val="NormalnyWeb"/>
        <w:jc w:val="both"/>
      </w:pPr>
      <w:r>
        <w:t xml:space="preserve">2. Dopuszcza się zatrzymanie na przystanku jednocześnie więcej niż jednego pojazdu, jeżeli warunki techniczne na to pozwalają. </w:t>
      </w:r>
    </w:p>
    <w:p w:rsidR="002E06F1" w:rsidRDefault="002E06F1" w:rsidP="002E06F1">
      <w:pPr>
        <w:pStyle w:val="NormalnyWeb"/>
        <w:jc w:val="both"/>
      </w:pPr>
      <w:r>
        <w:t>3. Przewoźnik ma obowiązek przedłożenia  rozkładów jazdy właścicielowi przystanku</w:t>
      </w:r>
    </w:p>
    <w:p w:rsidR="002E06F1" w:rsidRDefault="002E06F1" w:rsidP="002E06F1">
      <w:pPr>
        <w:pStyle w:val="NormalnyWeb"/>
        <w:jc w:val="both"/>
      </w:pPr>
      <w:r>
        <w:t xml:space="preserve">4. Zabrania się postoju na przystankach ponad czas konieczny do obsługi pasażerów, z wyjątkiem przystanków końcowych. </w:t>
      </w:r>
    </w:p>
    <w:p w:rsidR="002E06F1" w:rsidRDefault="002E06F1" w:rsidP="002E06F1">
      <w:pPr>
        <w:pStyle w:val="NormalnyWeb"/>
        <w:jc w:val="both"/>
      </w:pPr>
      <w:r>
        <w:t>5. Pojazdy powinny zatrzymać się na przystankach w obrębie zatoki przystankowej lub</w:t>
      </w:r>
      <w:r>
        <w:br/>
        <w:t xml:space="preserve">w przypadku braku zatoki na wysokości znaku oznaczającego przystanek. </w:t>
      </w:r>
    </w:p>
    <w:p w:rsidR="002E06F1" w:rsidRDefault="002E06F1" w:rsidP="002E06F1">
      <w:pPr>
        <w:pStyle w:val="NormalnyWeb"/>
        <w:jc w:val="both"/>
      </w:pPr>
      <w:r>
        <w:t>6. Przewoźnicy i operatorzy obowiązani są do korzystania z przystanków w sposób umożliwiający innym użytkownikom korzystanie z nich na równych prawach.</w:t>
      </w:r>
    </w:p>
    <w:p w:rsidR="002E06F1" w:rsidRDefault="002E06F1" w:rsidP="002E06F1">
      <w:pPr>
        <w:pStyle w:val="NormalnyWeb"/>
        <w:jc w:val="both"/>
      </w:pPr>
      <w:r>
        <w:t>7. Zabrania się ustawiania na przystankach dodatkowych słupków oraz umieszczania reklam i innych informacji bezpośrednio nie związanych z realizacją przewozów.</w:t>
      </w:r>
    </w:p>
    <w:p w:rsidR="002E06F1" w:rsidRDefault="002E06F1" w:rsidP="002E06F1">
      <w:pPr>
        <w:pStyle w:val="NormalnyWeb"/>
        <w:jc w:val="both"/>
      </w:pPr>
      <w:r>
        <w:t>8. Operatorzy i przewoźnicy zobowiązani są do zamieszczania rozkładu jazdy na przystankach we własnym zakresie po uzgodnieniu i zaakceptowaniu przez Wójta Gminy Nadarzyn formy i rozmiaru tabliczki przystankowej.</w:t>
      </w:r>
    </w:p>
    <w:p w:rsidR="002E06F1" w:rsidRDefault="002E06F1" w:rsidP="002E06F1">
      <w:pPr>
        <w:pStyle w:val="NormalnyWeb"/>
        <w:ind w:left="3540" w:firstLine="708"/>
        <w:jc w:val="both"/>
        <w:rPr>
          <w:b/>
        </w:rPr>
      </w:pPr>
      <w:r>
        <w:rPr>
          <w:b/>
        </w:rPr>
        <w:t>§3</w:t>
      </w:r>
    </w:p>
    <w:p w:rsidR="002E06F1" w:rsidRDefault="002E06F1" w:rsidP="002E06F1">
      <w:pPr>
        <w:pStyle w:val="NormalnyWeb"/>
        <w:jc w:val="both"/>
      </w:pPr>
      <w:r>
        <w:t xml:space="preserve">Właściciel przystanku może odmówić zgody na korzystanie z niego, jeżeli: </w:t>
      </w:r>
    </w:p>
    <w:p w:rsidR="002E06F1" w:rsidRDefault="002E06F1" w:rsidP="002E06F1">
      <w:pPr>
        <w:pStyle w:val="NormalnyWeb"/>
        <w:jc w:val="both"/>
      </w:pPr>
      <w:r>
        <w:t xml:space="preserve">1) spowodowałoby to ograniczenie jego przepustowości, </w:t>
      </w:r>
    </w:p>
    <w:p w:rsidR="002E06F1" w:rsidRDefault="002E06F1" w:rsidP="002E06F1">
      <w:pPr>
        <w:pStyle w:val="NormalnyWeb"/>
        <w:jc w:val="both"/>
      </w:pPr>
      <w:r>
        <w:t xml:space="preserve">2) tworzyłoby to zagrożenie dla organizacji lub bezpieczeństwa ruchu drogowego, </w:t>
      </w:r>
    </w:p>
    <w:p w:rsidR="002E06F1" w:rsidRDefault="002E06F1" w:rsidP="002E06F1">
      <w:pPr>
        <w:pStyle w:val="NormalnyWeb"/>
        <w:jc w:val="both"/>
      </w:pPr>
      <w:r>
        <w:lastRenderedPageBreak/>
        <w:t>3) operator lub przewoźnik planuje usługi przewozowe na tej samej trasie i w tym samym czasie co inni uprawnieni, a warunki techniczne przystanku nie pozwalają na równoczesne zatrzymanie się takiej ilości pojazdów.</w:t>
      </w:r>
    </w:p>
    <w:p w:rsidR="002E06F1" w:rsidRDefault="002E06F1" w:rsidP="002E06F1">
      <w:pPr>
        <w:pStyle w:val="NormalnyWeb"/>
        <w:ind w:left="5664"/>
        <w:jc w:val="both"/>
      </w:pPr>
    </w:p>
    <w:p w:rsidR="005423E4" w:rsidRDefault="005423E4"/>
    <w:sectPr w:rsidR="005423E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2"/>
    <w:rsid w:val="002E06F1"/>
    <w:rsid w:val="005423E4"/>
    <w:rsid w:val="008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06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06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Mortel</dc:creator>
  <cp:keywords/>
  <dc:description/>
  <cp:lastModifiedBy>Paulina Mortel</cp:lastModifiedBy>
  <cp:revision>2</cp:revision>
  <cp:lastPrinted>2013-02-28T08:25:00Z</cp:lastPrinted>
  <dcterms:created xsi:type="dcterms:W3CDTF">2013-02-28T08:24:00Z</dcterms:created>
  <dcterms:modified xsi:type="dcterms:W3CDTF">2013-02-28T08:26:00Z</dcterms:modified>
</cp:coreProperties>
</file>