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24" w:rsidRDefault="00FF0224">
      <w:pPr>
        <w:spacing w:after="0" w:line="240" w:lineRule="auto"/>
        <w:ind w:firstLine="7371"/>
        <w:jc w:val="both"/>
        <w:rPr>
          <w:rFonts w:ascii="Times New Roman" w:hAnsi="Times New Roman" w:cs="Times New Roman"/>
          <w:b/>
        </w:rPr>
      </w:pPr>
    </w:p>
    <w:p w:rsidR="00FF0224" w:rsidRDefault="00FF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24" w:rsidRDefault="008E7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Nr………./2022</w:t>
      </w: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 w Nadarzynie pomiędzy: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Nadarzyn z siedzibą w Nadarzynie przy ulicy Mszczonowskiej 24,</w:t>
      </w: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  <w:r>
        <w:rPr>
          <w:rFonts w:ascii="Times New Roman" w:hAnsi="Times New Roman" w:cs="Times New Roman"/>
          <w:b/>
          <w:sz w:val="24"/>
          <w:szCs w:val="24"/>
        </w:rPr>
        <w:t xml:space="preserve">Wójta Gminy Nadarzyn – </w:t>
      </w:r>
      <w:r>
        <w:rPr>
          <w:rFonts w:ascii="Times New Roman" w:hAnsi="Times New Roman" w:cs="Times New Roman"/>
          <w:sz w:val="24"/>
          <w:szCs w:val="24"/>
        </w:rPr>
        <w:t>Dariusza Zwolińskiego zwaną dalej „</w:t>
      </w:r>
      <w:r>
        <w:rPr>
          <w:rFonts w:ascii="Times New Roman" w:hAnsi="Times New Roman" w:cs="Times New Roman"/>
          <w:b/>
          <w:sz w:val="24"/>
          <w:szCs w:val="24"/>
        </w:rPr>
        <w:t>Zamawiającym”,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 …………………………………………………………………………………………….</w:t>
      </w: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…………………………………………………………………………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</w:t>
      </w:r>
      <w:r>
        <w:rPr>
          <w:rFonts w:ascii="Times New Roman" w:hAnsi="Times New Roman" w:cs="Times New Roman"/>
          <w:b/>
          <w:sz w:val="24"/>
          <w:szCs w:val="24"/>
        </w:rPr>
        <w:t>Wykonawcą”.</w:t>
      </w: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24" w:rsidRDefault="008E70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2 ust. 1 pkt 1 Ustawy z dnia 11 września 2019 r. - Prawo zamówień publicznych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 U. z 2021 r. poz. 1129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tablic ulicznych i słupków wraz z montażem oraz zdjęcie i utylizacja tablic</w:t>
      </w:r>
    </w:p>
    <w:p w:rsidR="00FF0224" w:rsidRDefault="00FF0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8E7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FF0224" w:rsidRDefault="008E70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wykonanie  przez Wykonawcę na rzecz Zamawiającego dwustronnych tablic ulicznych i słupków, montaż tych tablic i słupków </w:t>
      </w:r>
      <w:r>
        <w:rPr>
          <w:rFonts w:ascii="Times New Roman" w:hAnsi="Times New Roman" w:cs="Times New Roman"/>
        </w:rPr>
        <w:t>oraz zdjęcie i utylizacja tablic.</w:t>
      </w:r>
    </w:p>
    <w:p w:rsidR="00FF0224" w:rsidRDefault="008E70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umowy obejmuje:</w:t>
      </w:r>
    </w:p>
    <w:p w:rsidR="00FF0224" w:rsidRDefault="008E709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dostawę i montaż dwustronnych tablic ulicznych i informacyjnych o parametrach spełniających następujące kryteria: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214 mm x 970 mm,</w:t>
      </w:r>
    </w:p>
    <w:p w:rsidR="00FF0224" w:rsidRDefault="008E7090">
      <w:pPr>
        <w:pStyle w:val="Akapitzlist"/>
        <w:spacing w:after="0" w:line="24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tablica z dwóch płatów blachy aluminiowej o grubości 1mm pokrytych białą folią odblaskową pierwszej generacji,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całość umieszczona w ocynkowanej ramce, malowanej proszkowo,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napis i tło wykonane drukiem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solwentowym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twardym, a odblaskowość tablicy wg  norm dla tablic rejestracyjnych,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tablica zabezpieczona folią ochronną anty-UV,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tła tablicy – RAL 5002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tła nazwy miejscowości - RAL 1023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nazwy ulicy i ramki – RAL 9010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 nazwy miejscowości – RAL 9005 </w:t>
      </w:r>
    </w:p>
    <w:p w:rsidR="00FF0224" w:rsidRDefault="008E7090">
      <w:pPr>
        <w:pStyle w:val="Akapitzlist"/>
        <w:spacing w:after="0" w:line="24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tablica mocowana do słupka przy pomocy taśmy nierdzewnej stalowo-chromowej o minimalnej szerokości 12,7mm i zapinek,</w:t>
      </w:r>
    </w:p>
    <w:p w:rsidR="00FF0224" w:rsidRDefault="008E709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szacowana ilość </w:t>
      </w:r>
      <w:r>
        <w:rPr>
          <w:rFonts w:ascii="Times New Roman" w:hAnsi="Times New Roman" w:cs="Times New Roman"/>
          <w:b/>
          <w:sz w:val="24"/>
          <w:szCs w:val="24"/>
        </w:rPr>
        <w:t>25 szt.</w:t>
      </w:r>
    </w:p>
    <w:p w:rsidR="00FF0224" w:rsidRDefault="008E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dostawę i montaż słupków o parametrach:</w:t>
      </w:r>
    </w:p>
    <w:p w:rsidR="00FF0224" w:rsidRDefault="008E709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średnica 2”, wysokość 4,2m,</w:t>
      </w:r>
    </w:p>
    <w:p w:rsidR="00FF0224" w:rsidRDefault="008E709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ocynkowany, malowany proszkowo,</w:t>
      </w:r>
    </w:p>
    <w:p w:rsidR="00FF0224" w:rsidRDefault="008E709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osadzony na głębokości 70cm,</w:t>
      </w:r>
    </w:p>
    <w:p w:rsidR="00FF0224" w:rsidRDefault="008E709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- RAL 9010</w:t>
      </w:r>
    </w:p>
    <w:p w:rsidR="00FF0224" w:rsidRDefault="008E709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szacowana ilość </w:t>
      </w:r>
      <w:r>
        <w:rPr>
          <w:rFonts w:ascii="Times New Roman" w:hAnsi="Times New Roman" w:cs="Times New Roman"/>
          <w:b/>
          <w:sz w:val="24"/>
          <w:szCs w:val="24"/>
        </w:rPr>
        <w:t>25 szt.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 zdjęcie i utylizacja tablic ulicznych: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w miejscu montażu nowych tabliczek 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w miejscach wskazanych przez Zamawiającego,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  szacowana ilość </w:t>
      </w:r>
      <w:r>
        <w:rPr>
          <w:rFonts w:ascii="Times New Roman" w:hAnsi="Times New Roman" w:cs="Times New Roman"/>
          <w:b/>
          <w:sz w:val="24"/>
          <w:szCs w:val="24"/>
        </w:rPr>
        <w:t>15 szt.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F0224" w:rsidRDefault="008E7090">
      <w:pPr>
        <w:tabs>
          <w:tab w:val="left" w:pos="3165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3.  Wykonawca zobowiązuje się wykonać przedmiot umowy z należytą starannością,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 z zasadami wiedzy technicznej, obowiązującymi przepisami i wskazówkami</w:t>
      </w:r>
      <w:r>
        <w:rPr>
          <w:rFonts w:ascii="Times New Roman" w:hAnsi="Times New Roman" w:cs="Times New Roman"/>
          <w:sz w:val="24"/>
          <w:szCs w:val="24"/>
        </w:rPr>
        <w:br/>
        <w:t xml:space="preserve"> Zamawiającego.</w:t>
      </w:r>
    </w:p>
    <w:p w:rsidR="00FF0224" w:rsidRDefault="008E7090">
      <w:pPr>
        <w:tabs>
          <w:tab w:val="left" w:pos="3165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4.  Wykonawca oświadcza, że posiada konieczne doświadczenie i profesjonalne kwalifikacje</w:t>
      </w:r>
      <w:r>
        <w:rPr>
          <w:rFonts w:ascii="Times New Roman" w:hAnsi="Times New Roman" w:cs="Times New Roman"/>
          <w:sz w:val="24"/>
          <w:szCs w:val="24"/>
        </w:rPr>
        <w:br/>
        <w:t xml:space="preserve">     do wykonania przedmiotu umowy.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Szacowana liczba jest liczbą przewidywaną przez Zamawiającego, co oznacza, iż faktyczna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liczba może być inna. Wobec powyższego wynagrodzenie Wykonawcy będzie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proporcjonalne do  liczby faktycznie zleconych prac. </w:t>
      </w:r>
    </w:p>
    <w:p w:rsidR="00FF0224" w:rsidRDefault="00FF02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§2</w:t>
      </w:r>
    </w:p>
    <w:p w:rsidR="00FF0224" w:rsidRDefault="008E709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Termin wykonania umowy – sukcesywnie według potrzeb Zamawiającego, w terminie  </w:t>
      </w:r>
    </w:p>
    <w:p w:rsidR="00FF0224" w:rsidRDefault="008E709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31.12.2022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224" w:rsidRDefault="008E7090">
      <w:pPr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§3</w:t>
      </w:r>
    </w:p>
    <w:p w:rsidR="00FF0224" w:rsidRDefault="008E7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informował Wykonawcę o treści tablic i miejscach ich instalacji każdorazowo na podstawie zlecenia.</w:t>
      </w:r>
    </w:p>
    <w:p w:rsidR="00FF0224" w:rsidRDefault="008E7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zamontuje tablice w terminie 30 dni roboczych od otrzymania zlecenia.</w:t>
      </w:r>
    </w:p>
    <w:p w:rsidR="00FF0224" w:rsidRDefault="008E7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przedmiot umowy przy użyciu własnego potencjału kadrowego i technicznego, ewentualnie również przy użyciu potencjału kadrowego i technicznego Podwykonawcy, stosownie do § 5 niniejszej Umowy.</w:t>
      </w:r>
    </w:p>
    <w:p w:rsidR="00FF0224" w:rsidRDefault="008E7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zamontowanych elementów będzie następował na podstawie protokołu odbioru – zgodnie z  wzorem stanowiącym załącznik  do niniejszej umowy. Protokół odbioru bez uwag jest dokumentem potwierdzającym należyte wykonanie elementu.</w:t>
      </w:r>
    </w:p>
    <w:p w:rsidR="00FF0224" w:rsidRDefault="008E7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Protokoły, o których mowa w ust. 4 zostaną podpisane przez przedstawicieli obu stron.</w:t>
      </w:r>
    </w:p>
    <w:p w:rsidR="00FF0224" w:rsidRDefault="00FF0224">
      <w:pPr>
        <w:pStyle w:val="Akapitzlist"/>
        <w:spacing w:after="0" w:line="240" w:lineRule="auto"/>
        <w:ind w:left="361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pStyle w:val="Akapitzlist"/>
        <w:spacing w:after="0" w:line="240" w:lineRule="auto"/>
        <w:ind w:left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§4</w:t>
      </w:r>
    </w:p>
    <w:p w:rsidR="00FF0224" w:rsidRDefault="008E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Za wykonanie przedmiotu umowy, o którym mowa w §1 Zamawiający zobowiązuje się </w:t>
      </w:r>
    </w:p>
    <w:p w:rsidR="00FF0224" w:rsidRDefault="008E70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zapłacić Wykonawcy: </w:t>
      </w:r>
    </w:p>
    <w:p w:rsidR="00FF0224" w:rsidRDefault="008E7090">
      <w:pPr>
        <w:pStyle w:val="Akapitzlist"/>
        <w:numPr>
          <w:ilvl w:val="0"/>
          <w:numId w:val="6"/>
        </w:num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dostawę i montaż słupków w ilości </w:t>
      </w:r>
      <w:r>
        <w:rPr>
          <w:rFonts w:ascii="Times New Roman" w:hAnsi="Times New Roman" w:cs="Times New Roman"/>
          <w:b/>
          <w:sz w:val="24"/>
          <w:szCs w:val="24"/>
        </w:rPr>
        <w:t>25 szt.</w:t>
      </w:r>
      <w:r>
        <w:rPr>
          <w:rFonts w:ascii="Times New Roman" w:hAnsi="Times New Roman" w:cs="Times New Roman"/>
          <w:sz w:val="24"/>
          <w:szCs w:val="24"/>
        </w:rPr>
        <w:t xml:space="preserve"> wynagrodzenie brutto w wysokości - </w:t>
      </w:r>
    </w:p>
    <w:p w:rsidR="00FF0224" w:rsidRDefault="008E7090">
      <w:pPr>
        <w:spacing w:after="0" w:line="240" w:lineRule="auto"/>
        <w:ind w:left="786" w:right="-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…………….zł</w:t>
      </w:r>
      <w:r>
        <w:rPr>
          <w:rFonts w:ascii="Times New Roman" w:hAnsi="Times New Roman" w:cs="Times New Roman"/>
          <w:sz w:val="24"/>
          <w:szCs w:val="24"/>
        </w:rPr>
        <w:t>, tj. ………….. zł brutto za sztukę,</w:t>
      </w:r>
    </w:p>
    <w:p w:rsidR="00FF0224" w:rsidRDefault="008E7090">
      <w:pPr>
        <w:pStyle w:val="Akapitzlist"/>
        <w:numPr>
          <w:ilvl w:val="0"/>
          <w:numId w:val="5"/>
        </w:num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dostawę i montaż tablic z nazwami ulic w ilości </w:t>
      </w:r>
      <w:r>
        <w:rPr>
          <w:rFonts w:ascii="Times New Roman" w:hAnsi="Times New Roman" w:cs="Times New Roman"/>
          <w:b/>
          <w:sz w:val="24"/>
          <w:szCs w:val="24"/>
        </w:rPr>
        <w:t>25 szt.</w:t>
      </w:r>
      <w:r>
        <w:rPr>
          <w:rFonts w:ascii="Times New Roman" w:hAnsi="Times New Roman" w:cs="Times New Roman"/>
          <w:sz w:val="24"/>
          <w:szCs w:val="24"/>
        </w:rPr>
        <w:t xml:space="preserve"> wynagrodzenie brutto w wysokości – </w:t>
      </w:r>
      <w:r>
        <w:rPr>
          <w:rFonts w:ascii="Times New Roman" w:hAnsi="Times New Roman" w:cs="Times New Roman"/>
          <w:b/>
          <w:sz w:val="24"/>
          <w:szCs w:val="24"/>
        </w:rPr>
        <w:t>………….zł</w:t>
      </w:r>
      <w:r>
        <w:rPr>
          <w:rFonts w:ascii="Times New Roman" w:hAnsi="Times New Roman" w:cs="Times New Roman"/>
          <w:sz w:val="24"/>
          <w:szCs w:val="24"/>
        </w:rPr>
        <w:t>, tj. ………….. zł brutto za sztukę,</w:t>
      </w:r>
    </w:p>
    <w:p w:rsidR="00FF0224" w:rsidRDefault="008E7090">
      <w:pPr>
        <w:pStyle w:val="Akapitzlist"/>
        <w:numPr>
          <w:ilvl w:val="0"/>
          <w:numId w:val="5"/>
        </w:num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>za zdjęcie i utylizację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tablic w ilości </w:t>
      </w:r>
      <w:r>
        <w:rPr>
          <w:rFonts w:ascii="Times New Roman" w:hAnsi="Times New Roman" w:cs="Times New Roman"/>
          <w:b/>
          <w:sz w:val="24"/>
          <w:szCs w:val="24"/>
        </w:rPr>
        <w:t>15 szt.</w:t>
      </w:r>
      <w:r>
        <w:rPr>
          <w:rFonts w:ascii="Times New Roman" w:hAnsi="Times New Roman" w:cs="Times New Roman"/>
          <w:sz w:val="24"/>
          <w:szCs w:val="24"/>
        </w:rPr>
        <w:t xml:space="preserve"> wynagrodzenie brutto w wysokości –</w:t>
      </w:r>
    </w:p>
    <w:p w:rsidR="00FF0224" w:rsidRDefault="008E7090">
      <w:pPr>
        <w:pStyle w:val="Akapitzlist"/>
        <w:spacing w:after="0" w:line="240" w:lineRule="auto"/>
        <w:ind w:left="786" w:right="-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………….. zł, </w:t>
      </w:r>
      <w:r>
        <w:rPr>
          <w:rFonts w:ascii="Times New Roman" w:hAnsi="Times New Roman" w:cs="Times New Roman"/>
          <w:sz w:val="24"/>
          <w:szCs w:val="24"/>
        </w:rPr>
        <w:t>tj. …………….. zł brutto za sztukę.</w:t>
      </w:r>
    </w:p>
    <w:p w:rsidR="00FF0224" w:rsidRDefault="008E70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Łączna kwota wynagrodzenia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brutto, którą Zamawiający zobowiązuje się zapłacić </w:t>
      </w:r>
    </w:p>
    <w:p w:rsidR="00FF0224" w:rsidRDefault="008E70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Wykonawcy wynosi nie więcej niż </w:t>
      </w:r>
      <w:r>
        <w:rPr>
          <w:rFonts w:ascii="Times New Roman" w:hAnsi="Times New Roman" w:cs="Times New Roman"/>
          <w:b/>
          <w:sz w:val="24"/>
          <w:szCs w:val="24"/>
        </w:rPr>
        <w:t>…………… zł</w:t>
      </w:r>
      <w:r>
        <w:rPr>
          <w:rFonts w:ascii="Times New Roman" w:hAnsi="Times New Roman" w:cs="Times New Roman"/>
          <w:sz w:val="24"/>
          <w:szCs w:val="24"/>
        </w:rPr>
        <w:t xml:space="preserve">., przy czym jest ona uzależniona od  </w:t>
      </w:r>
    </w:p>
    <w:p w:rsidR="00FF0224" w:rsidRDefault="008E7090">
      <w:p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faktycznej liczby dostaw, montaży, zdjęcia tablic i utylizacji.</w:t>
      </w:r>
    </w:p>
    <w:p w:rsidR="00FF0224" w:rsidRDefault="008E70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Wynagrodzenie będzie płatne po prawidłowym wystawieniu faktury w oparciu o </w:t>
      </w:r>
    </w:p>
    <w:p w:rsidR="00FF0224" w:rsidRDefault="008E70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protokoły odbioru potwierdzające należyte wykonanie elementu, na wskazane przez  </w:t>
      </w:r>
    </w:p>
    <w:p w:rsidR="00FF0224" w:rsidRDefault="008E7090">
      <w:p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Wykonawcę konto   przelewem, w terminie 21 dni od dnia otrzymania faktury.</w:t>
      </w:r>
    </w:p>
    <w:p w:rsidR="00FF0224" w:rsidRDefault="008E7090">
      <w:p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4.  Wynagrodzenie za faktyczną liczbę wykonanych usług wyczerpuje wszelkie roszczenia</w:t>
      </w:r>
    </w:p>
    <w:p w:rsidR="00FF0224" w:rsidRDefault="008E70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Wykonawcy  wynikające z niniejszej umowy.</w:t>
      </w:r>
    </w:p>
    <w:p w:rsidR="00FF0224" w:rsidRDefault="008E7090">
      <w:p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5.  Dzień zapłaty stanowi dzień obciążenia rachunku Zamawiającego.</w:t>
      </w:r>
    </w:p>
    <w:p w:rsidR="00FF0224" w:rsidRDefault="008E7090">
      <w:pPr>
        <w:spacing w:after="0" w:line="240" w:lineRule="auto"/>
        <w:ind w:righ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6.  Złożony przez wykonawcę formularz ofertowy stanowi załącznik do niniejszej umowy.</w:t>
      </w:r>
    </w:p>
    <w:p w:rsidR="00FF0224" w:rsidRDefault="00FF02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pStyle w:val="Akapitzlist"/>
        <w:spacing w:after="0" w:line="240" w:lineRule="auto"/>
        <w:ind w:left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  Wykonawca może powierzyć wykonanie części zamówienia podwykonawcom  </w:t>
      </w:r>
    </w:p>
    <w:p w:rsidR="00FF0224" w:rsidRDefault="008E709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posiadającym kwalifikacje do ich wykonania. </w:t>
      </w:r>
    </w:p>
    <w:p w:rsidR="00FF0224" w:rsidRDefault="008E709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  Wykonawca odpowiada za działania i zaniechania Podwykonawców jak za swoje własne.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  Jakakolwiek przerwa w realizacji przedmiotu umowy wynikająca z przyczyn leżących po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stronie Podwykonawcy będzie traktowana jak przerwa wynikła z przyczyn leżących po </w:t>
      </w:r>
    </w:p>
    <w:p w:rsidR="00FF0224" w:rsidRDefault="008E709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stronie Wykonawcy.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4.  Wykonawca zobowiązany jest wskazać Zamawiającemu części zamówienia, których </w:t>
      </w:r>
    </w:p>
    <w:p w:rsidR="00FF0224" w:rsidRDefault="008E7090" w:rsidP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wykonanie zamierza powierzyć Podwykonawcy, podać nazwy albo imiona i nazwiska</w:t>
      </w:r>
    </w:p>
    <w:p w:rsidR="00FF0224" w:rsidRDefault="008E7090" w:rsidP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oraz dane kontaktowe podwykonawców i osób do kontaktu z nimi. Wykonawca ma</w:t>
      </w:r>
    </w:p>
    <w:p w:rsidR="00FF0224" w:rsidRDefault="008E7090" w:rsidP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obowiązek  zawiadamiać Zamawiającego o wszelkich zmianach danych, o których mowa</w:t>
      </w:r>
    </w:p>
    <w:p w:rsidR="00FF0224" w:rsidRDefault="008E7090" w:rsidP="008E7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 niniejszym ustępie, w trakcie realizacji zamówienia. </w:t>
      </w:r>
    </w:p>
    <w:p w:rsidR="00FF0224" w:rsidRDefault="008E7090" w:rsidP="008E7090">
      <w:pPr>
        <w:spacing w:after="0" w:line="240" w:lineRule="auto"/>
        <w:ind w:lef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  Wykonawca zobowiązany jest poinformować o okolicznościach wskazanych w ust.  4 </w:t>
      </w:r>
    </w:p>
    <w:p w:rsidR="00FF0224" w:rsidRDefault="008E7090" w:rsidP="008E709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pisemnie.</w:t>
      </w:r>
    </w:p>
    <w:p w:rsidR="00FF0224" w:rsidRDefault="008E709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§6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na wykonany przedmiot umowy na okres 36 miesięcy.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gwarancji, o której mowa w ust.1 rozpoczyna się w dniu następnym od daty odbioru.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terminach określonych w ust.1, jeżeli skorzystał z uprawnień gwarancyjnych przed upływem terminów. Skorzystanie z uprawnień gwarancyjnych każdorazowo powoduje, iż bieg terminu gwarancji biegnie od nowa.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przedmiotu umowy Wykonawca usunie w terminie 14 dni od daty zgłoszenia ich przez Zamawiającego albo w terminie zaakceptowanym przez Zamawiającego.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przez Wykonawcę wad w oznaczonym terminie, Zamawiający ma prawo obciążyć Wykonawcę karą umowną opisaną w §7 ust. 1. </w:t>
      </w:r>
      <w:r>
        <w:rPr>
          <w:rFonts w:ascii="Times New Roman" w:hAnsi="Times New Roman" w:cs="Times New Roman"/>
          <w:sz w:val="24"/>
          <w:szCs w:val="24"/>
        </w:rPr>
        <w:br/>
        <w:t xml:space="preserve">Jeżeli opóźnienie będzie trwało dłużej niż 14 dni Zamawiający może odstąpić od umowy, bez wyznaczenia dodatkowego terminu na usunięcie wad. Uprawnienie to zamawiający wykona w ciągu 10 dni od dnia, w którym zwłoka przekroczy 14 dni. 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opóźnienia w wykonaniu przedmiotu umowy, Zamawiający może wyznaczyć dodatkowy termin wykonania przedmiotu umowy  z zachowaniem prawa do kary umownej lub odstąpić od umowy i żądać kary umownej z winy Wykonawcy za odstąpienie od umowy w wysokości 20% wartości umowy brutto, o której mowa w §4 ust. 2. </w:t>
      </w:r>
    </w:p>
    <w:p w:rsidR="00FF0224" w:rsidRDefault="008E709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Każdorazowe opóźnienie w montażu Wykonawca ma obowiązek zgłosić Zamawiającemu najpóźniej w dniu upływu terminu zlecenia. </w:t>
      </w:r>
    </w:p>
    <w:p w:rsidR="00FF0224" w:rsidRDefault="00FF022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pStyle w:val="Akapitzlist"/>
        <w:spacing w:after="0" w:line="240" w:lineRule="auto"/>
        <w:ind w:left="10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§7</w:t>
      </w:r>
    </w:p>
    <w:p w:rsidR="00FF0224" w:rsidRDefault="008E7090">
      <w:pPr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1.  Wykonawca zapłaci Zamawiającemu karę umowną za:</w:t>
      </w:r>
    </w:p>
    <w:p w:rsidR="00FF0224" w:rsidRDefault="008E7090">
      <w:pPr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a)  opóźnienie w terminowym wywiązywaniu się z obowiązków określonych w  §3 ust. 2 w</w:t>
      </w:r>
    </w:p>
    <w:p w:rsidR="00FF0224" w:rsidRDefault="008E7090">
      <w:pPr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wysokości 50 zł za każdy dzień opóźnienia w stosunku do terminu, o </w:t>
      </w:r>
    </w:p>
    <w:p w:rsidR="00FF0224" w:rsidRDefault="008E7090">
      <w:pPr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którym mowa w §3 ust. 2,</w:t>
      </w:r>
    </w:p>
    <w:p w:rsidR="00FF0224" w:rsidRDefault="008E70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 opóźnienie w usunięciu wad stwierdzonych w okresie gwarancji i rękojmi – w</w:t>
      </w:r>
    </w:p>
    <w:p w:rsidR="00FF0224" w:rsidRDefault="008E70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wysokości 50 zł za każdy rozpoczęty dzień opóźnienia w stosunku do terminu </w:t>
      </w:r>
    </w:p>
    <w:p w:rsidR="00FF0224" w:rsidRDefault="008E70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określonego w §6 ust.6,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za odstąpienie od umowy z przyczyn leżących po stronie Wykonawcy w wysokości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20%  łącznego wynagrodzenia brutto określonego w §4 ust. 2.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Wykonawca zobowiązany jest do zapłaty kary umownej w terminie 14 dni od dnia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wystąpienia przesz Zamawiającego z żądaniem zapłaty - za pośrednictwem poczty bądź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drogą mailową za potwierdzeniem odbioru. W przypadku nieuiszczenia kary przez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Wykonawcę w tym terminie, Zamawiający może potrącić karę z dowolnej należności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Wykonawcy.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Jeżeli szkoda poniesiona przez Zamawiającego przewyższy kwotę kar umownych,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będzie  on uprawniony do dochodzenia od Wykonawcy – na zasadach ogólny Kodeksu 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Cywilnego  –  odszkodowania uzupełniającego do wysokości rzeczywistej szkody.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W przypadku zwłoki w zapłacie wynagrodzenia, Zamawiający zapłaci Wykonawcy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odsetki ustawowe.</w:t>
      </w:r>
    </w:p>
    <w:p w:rsidR="00DE2CAF" w:rsidRDefault="00DE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Zamawiający może odstąpić od umowy: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Jeżeli Wykonawca został postawiony w stan likwidacji,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Jeżeli Wykonawca bez uzasadnionej przyczyny przerwał realizację przedmiotu umowy 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okres przekraczający 10 dni,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W przypadku nie spełnienia wymogów, o których mowa w §1 ust.2, 3 i 4,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zgodnie z zapisami zawartymi w §6 ust. 7.</w:t>
      </w: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Przelew wierzytelności wymaga zgody Zamawiającego wyrażonej w formie pisemnej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 rygorem nieważności.</w:t>
      </w:r>
    </w:p>
    <w:p w:rsidR="00FF0224" w:rsidRDefault="008E7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§10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W sprawach nieuregulowanych niniejszą umową mają zastosowanie przepisy Kodeksu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Cywilnego oraz inne właściwe dla przedmiotu umowy.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Zamawiający przewiduje możliwość zmian istotnych postanowień niniejszej umowy w 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stosunku do treści oferty na podstawie, której Wykonawca został wybrany do realizacji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zamówienia w następujących przypadkach: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w przypadku zmiany powszechnie obowiązujących przepisów prawa w zakresie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mającym wpływ na realizację przedmiotu umowy, o którym mowa w §1 ust.1 i 2 oraz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§4 pkt.1  - w przypadku zmiany stawki podatku VAT,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przypadku wystąpienia warunków atmosferycznych, które znacząco utrudnią lub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uniemożliwią prawidłową realizację przedmiotu zamówienia – termin wykonania może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wówczas ulec przedłużeniu proporcjonalnie do okresu opóźnienia po porozumieniu się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Wykonawcy z Zamawiającym,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wszelkie zmiany postanowień niniejszej umowy wymagają formy pisemnej pod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rygorem  nieważności.</w:t>
      </w:r>
    </w:p>
    <w:p w:rsidR="00FF0224" w:rsidRDefault="008E7090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FF0224" w:rsidRDefault="008E70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Ewentualne spory wynikające z niniejszej umowy rozpatrywane będą przez Sąd cywilny   </w:t>
      </w:r>
    </w:p>
    <w:p w:rsidR="00FF0224" w:rsidRDefault="008E70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 właściwy dla siedziby Zamawiającego.</w:t>
      </w:r>
    </w:p>
    <w:p w:rsidR="00FF0224" w:rsidRDefault="00FF0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§12</w:t>
      </w:r>
    </w:p>
    <w:p w:rsidR="00FF0224" w:rsidRDefault="008E70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Umowa została sporządzona w 3 jednobrzmiących egzemplarzach – 2 dla Zamawiającego  </w:t>
      </w:r>
    </w:p>
    <w:p w:rsidR="00FF0224" w:rsidRDefault="008E70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1 dla Wykonawcy.</w:t>
      </w:r>
    </w:p>
    <w:p w:rsidR="00FF0224" w:rsidRDefault="00FF0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pStyle w:val="Akapitzlist"/>
        <w:spacing w:after="0" w:line="24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FF0224" w:rsidRDefault="00FF0224">
      <w:pPr>
        <w:pStyle w:val="Akapitzlist"/>
        <w:spacing w:after="0" w:line="24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FF0224">
      <w:pPr>
        <w:pStyle w:val="Akapitzlist"/>
        <w:spacing w:after="0" w:line="24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FF0224">
      <w:pPr>
        <w:pStyle w:val="Akapitzlist"/>
        <w:spacing w:after="0" w:line="24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FF0224">
      <w:pPr>
        <w:pStyle w:val="Akapitzlist"/>
        <w:spacing w:after="0" w:line="24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090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F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Klauzula informacyjna: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podanych danych osobowych jest: Gmina Nadarzyn. Inspektor ochrony danych - adres email: </w:t>
      </w:r>
      <w:hyperlink r:id="rId8">
        <w:r>
          <w:rPr>
            <w:rStyle w:val="czeinternetowe"/>
            <w:rFonts w:ascii="Times New Roman" w:hAnsi="Times New Roman" w:cs="Times New Roman"/>
            <w:sz w:val="16"/>
            <w:szCs w:val="16"/>
          </w:rPr>
          <w:t>rodo@nadarzyn.pl</w:t>
        </w:r>
      </w:hyperlink>
      <w:r>
        <w:rPr>
          <w:rFonts w:ascii="Times New Roman" w:hAnsi="Times New Roman" w:cs="Times New Roman"/>
          <w:sz w:val="16"/>
          <w:szCs w:val="16"/>
        </w:rPr>
        <w:t>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Celem  przetwarzania  danych  jest  wypełnienie obowiązków określonych w przepisach prawa–ewidencja zamówień publicznych.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Podstawa prawna przetwarzania: Przetwarzanie jest niezbędne dla zrealizowania uprawnienia lub spełnienia obowiązku wynikającego z przepisu prawa. Ustawa z dnia 11 września 2019 r. Prawo zamówień publicznych / </w:t>
      </w:r>
      <w:r>
        <w:rPr>
          <w:rFonts w:ascii="Times New Roman" w:hAnsi="Times New Roman" w:cs="Times New Roman"/>
          <w:strike/>
          <w:sz w:val="16"/>
          <w:szCs w:val="16"/>
        </w:rPr>
        <w:t>Podanie danych jest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trike/>
          <w:sz w:val="16"/>
          <w:szCs w:val="16"/>
        </w:rPr>
        <w:t>dobrowolne</w:t>
      </w:r>
      <w:r>
        <w:rPr>
          <w:rFonts w:ascii="Times New Roman" w:hAnsi="Times New Roman" w:cs="Times New Roman"/>
          <w:sz w:val="16"/>
          <w:szCs w:val="16"/>
        </w:rPr>
        <w:t xml:space="preserve">. Zebrane dane będą przechowywane do: przez czas określony w szczegółowych przepisach prawa. Posiada Pani/Pan prawo dostępu do treści swoich danych oraz prawo ich sprostowania. Przysługuje Panu/Pani prawo  wniesienia  skargi  do  Prezesa  UODO,  gdy  uzna  Pan/Pani, iż przetwarzanie   danych   osobowych   Pana/Pani dotyczących,  narusza  przepisy  ogólnego rozporządzenia o ochronie danych osobowych z dnia 27 kwietnia 2016 r. </w:t>
      </w:r>
    </w:p>
    <w:p w:rsidR="00FF0224" w:rsidRDefault="008E7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 przez  Pana/Panią  danych  osobowych  jest  obowiązkowe  na  podstawie  przepisów prawa, a konsekwencją niepodania danych osobowych będzie brak możliwości wypełnienia obowiązku wynikającego z przepisu prawa.</w:t>
      </w:r>
    </w:p>
    <w:sectPr w:rsidR="00FF0224">
      <w:headerReference w:type="default" r:id="rId9"/>
      <w:footerReference w:type="default" r:id="rId10"/>
      <w:pgSz w:w="11906" w:h="16838"/>
      <w:pgMar w:top="567" w:right="1417" w:bottom="1134" w:left="1417" w:header="284" w:footer="14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14" w:rsidRDefault="008E7090">
      <w:pPr>
        <w:spacing w:after="0" w:line="240" w:lineRule="auto"/>
      </w:pPr>
      <w:r>
        <w:separator/>
      </w:r>
    </w:p>
  </w:endnote>
  <w:endnote w:type="continuationSeparator" w:id="0">
    <w:p w:rsidR="003A0E14" w:rsidRDefault="008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88138174"/>
      <w:docPartObj>
        <w:docPartGallery w:val="Page Numbers (Top of Page)"/>
        <w:docPartUnique/>
      </w:docPartObj>
    </w:sdtPr>
    <w:sdtEndPr/>
    <w:sdtContent>
      <w:p w:rsidR="00FF0224" w:rsidRPr="004C0A86" w:rsidRDefault="008E709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C0A86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4C0A86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4C0A86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4C0A86">
          <w:rPr>
            <w:rFonts w:ascii="Times New Roman" w:hAnsi="Times New Roman" w:cs="Times New Roman"/>
            <w:bCs/>
            <w:noProof/>
            <w:sz w:val="20"/>
            <w:szCs w:val="20"/>
          </w:rPr>
          <w:t>4</w:t>
        </w:r>
        <w:r w:rsidRPr="004C0A8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FF0224" w:rsidRDefault="00FF0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14" w:rsidRDefault="008E7090">
      <w:pPr>
        <w:spacing w:after="0" w:line="240" w:lineRule="auto"/>
      </w:pPr>
      <w:r>
        <w:separator/>
      </w:r>
    </w:p>
  </w:footnote>
  <w:footnote w:type="continuationSeparator" w:id="0">
    <w:p w:rsidR="003A0E14" w:rsidRDefault="008E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24" w:rsidRDefault="008E7090">
    <w:pPr>
      <w:pStyle w:val="Nagwek"/>
      <w:jc w:val="right"/>
      <w:rPr>
        <w:b/>
      </w:rPr>
    </w:pPr>
    <w:r>
      <w:rPr>
        <w:b/>
      </w:rPr>
      <w:t>Załącznik nr 1</w:t>
    </w:r>
  </w:p>
  <w:p w:rsidR="00FF0224" w:rsidRDefault="00FF0224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141"/>
    <w:multiLevelType w:val="multilevel"/>
    <w:tmpl w:val="53AA27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A5C8C"/>
    <w:multiLevelType w:val="multilevel"/>
    <w:tmpl w:val="3E48DD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2330"/>
    <w:multiLevelType w:val="multilevel"/>
    <w:tmpl w:val="366065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F307AD"/>
    <w:multiLevelType w:val="multilevel"/>
    <w:tmpl w:val="3D84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330B11"/>
    <w:multiLevelType w:val="multilevel"/>
    <w:tmpl w:val="55287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F7BDF"/>
    <w:multiLevelType w:val="multilevel"/>
    <w:tmpl w:val="D14E490A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E97058"/>
    <w:multiLevelType w:val="multilevel"/>
    <w:tmpl w:val="6E1475EC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24"/>
    <w:rsid w:val="003A0E14"/>
    <w:rsid w:val="004C0A86"/>
    <w:rsid w:val="008E7090"/>
    <w:rsid w:val="00DE2CAF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A22EF-F696-44D9-8988-BAD399BA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108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042D"/>
  </w:style>
  <w:style w:type="character" w:customStyle="1" w:styleId="StopkaZnak">
    <w:name w:val="Stopka Znak"/>
    <w:basedOn w:val="Domylnaczcionkaakapitu"/>
    <w:link w:val="Stopka"/>
    <w:uiPriority w:val="99"/>
    <w:qFormat/>
    <w:rsid w:val="0028042D"/>
  </w:style>
  <w:style w:type="character" w:customStyle="1" w:styleId="czeinternetowe">
    <w:name w:val="Łącze internetowe"/>
    <w:basedOn w:val="Domylnaczcionkaakapitu"/>
    <w:uiPriority w:val="99"/>
    <w:unhideWhenUsed/>
    <w:rsid w:val="00B65B56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804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10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8042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nada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3843-80BE-4EB5-A925-B9583C1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Cieślikiewicz</dc:creator>
  <dc:description/>
  <cp:lastModifiedBy>Joanna Dobiegała</cp:lastModifiedBy>
  <cp:revision>4</cp:revision>
  <cp:lastPrinted>2022-01-19T14:28:00Z</cp:lastPrinted>
  <dcterms:created xsi:type="dcterms:W3CDTF">2022-02-02T07:56:00Z</dcterms:created>
  <dcterms:modified xsi:type="dcterms:W3CDTF">2022-02-02T08:14:00Z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